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CF193" w14:textId="77777777" w:rsidR="00653E98" w:rsidRDefault="00A673BA">
      <w:pPr>
        <w:pStyle w:val="Bezriadkovania"/>
        <w:rPr>
          <w:b/>
          <w:bCs/>
        </w:rPr>
      </w:pPr>
      <w:r>
        <w:rPr>
          <w:b/>
          <w:bCs/>
        </w:rPr>
        <w:t>Údaje o stavebníkovi</w:t>
      </w:r>
    </w:p>
    <w:p w14:paraId="0F3C524C" w14:textId="77777777" w:rsidR="00653E98" w:rsidRDefault="00A673BA">
      <w:pPr>
        <w:pStyle w:val="Bezriadkovania"/>
      </w:pPr>
      <w:r>
        <w:t>Meno a priezvisko/názov stavebníka:</w:t>
      </w:r>
    </w:p>
    <w:p w14:paraId="182DEDF0" w14:textId="77777777" w:rsidR="00653E98" w:rsidRDefault="00A673BA">
      <w:pPr>
        <w:pStyle w:val="Bezriadkovania"/>
      </w:pPr>
      <w:r>
        <w:t>Adresa/sídlo:</w:t>
      </w:r>
    </w:p>
    <w:p w14:paraId="350DD47C" w14:textId="77777777" w:rsidR="00653E98" w:rsidRDefault="00A673BA">
      <w:pPr>
        <w:pStyle w:val="Bezriadkovania"/>
      </w:pPr>
      <w:r>
        <w:t>Telefónny kontakt/e-mail:</w:t>
      </w:r>
    </w:p>
    <w:p w14:paraId="6E9D7565" w14:textId="77777777" w:rsidR="00653E98" w:rsidRDefault="00653E98">
      <w:pPr>
        <w:pStyle w:val="Bezriadkovania"/>
      </w:pPr>
    </w:p>
    <w:p w14:paraId="29AD8BCE" w14:textId="77777777" w:rsidR="00653E98" w:rsidRDefault="00653E98">
      <w:pPr>
        <w:pStyle w:val="Bezriadkovania"/>
      </w:pPr>
    </w:p>
    <w:p w14:paraId="4F4E2318" w14:textId="77777777" w:rsidR="00653E98" w:rsidRDefault="00653E98">
      <w:pPr>
        <w:pStyle w:val="Bezriadkovania"/>
      </w:pPr>
    </w:p>
    <w:tbl>
      <w:tblPr>
        <w:tblW w:w="483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</w:tblGrid>
      <w:tr w:rsidR="00653E98" w14:paraId="75A4DD2C" w14:textId="77777777" w:rsidTr="00A673BA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48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5406A" w14:textId="77777777" w:rsidR="00653E98" w:rsidRDefault="00A673BA">
            <w:pPr>
              <w:pStyle w:val="Bezriadkovania"/>
              <w:ind w:left="-68"/>
            </w:pPr>
            <w:r>
              <w:t xml:space="preserve">               </w:t>
            </w:r>
            <w:r>
              <w:tab/>
            </w:r>
          </w:p>
        </w:tc>
      </w:tr>
    </w:tbl>
    <w:tbl>
      <w:tblPr>
        <w:tblpPr w:leftFromText="141" w:rightFromText="141" w:vertAnchor="text" w:horzAnchor="margin" w:tblpXSpec="right" w:tblpY="-2318"/>
        <w:tblW w:w="33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"/>
        <w:gridCol w:w="2835"/>
        <w:gridCol w:w="247"/>
      </w:tblGrid>
      <w:tr w:rsidR="00A673BA" w14:paraId="04EADF40" w14:textId="77777777" w:rsidTr="00A673BA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878F1" w14:textId="77777777" w:rsidR="00A673BA" w:rsidRDefault="00A673BA" w:rsidP="00A673BA">
            <w:pPr>
              <w:pStyle w:val="Bezriadkovania"/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4686D" w14:textId="77777777" w:rsidR="00A673BA" w:rsidRDefault="00A673BA" w:rsidP="00A673BA">
            <w:pPr>
              <w:pStyle w:val="Bezriadkovania"/>
            </w:pPr>
          </w:p>
        </w:tc>
        <w:tc>
          <w:tcPr>
            <w:tcW w:w="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70440" w14:textId="77777777" w:rsidR="00A673BA" w:rsidRDefault="00A673BA" w:rsidP="00A673BA">
            <w:pPr>
              <w:pStyle w:val="Bezriadkovania"/>
            </w:pPr>
            <w:r>
              <w:rPr>
                <w:rFonts w:ascii="Symbol" w:eastAsia="Symbol" w:hAnsi="Symbol" w:cs="Symbol"/>
              </w:rPr>
              <w:t></w:t>
            </w:r>
          </w:p>
        </w:tc>
      </w:tr>
      <w:tr w:rsidR="00A673BA" w14:paraId="77A3F8B1" w14:textId="77777777" w:rsidTr="00A673B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33F1D" w14:textId="77777777" w:rsidR="00A673BA" w:rsidRDefault="00A673BA" w:rsidP="00A673BA">
            <w:pPr>
              <w:pStyle w:val="Bezriadkovania"/>
              <w:rPr>
                <w:i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92375" w14:textId="77777777" w:rsidR="00A673BA" w:rsidRDefault="00A673BA" w:rsidP="00A673BA">
            <w:pPr>
              <w:pStyle w:val="Bezriadkovania"/>
            </w:pPr>
            <w:r>
              <w:rPr>
                <w:b/>
                <w:lang w:val="en-US"/>
              </w:rPr>
              <w:t xml:space="preserve">Mesto </w:t>
            </w:r>
            <w:proofErr w:type="spellStart"/>
            <w:r>
              <w:rPr>
                <w:b/>
                <w:lang w:val="en-US"/>
              </w:rPr>
              <w:t>Ružomberok</w:t>
            </w:r>
            <w:proofErr w:type="spellEnd"/>
          </w:p>
        </w:tc>
        <w:tc>
          <w:tcPr>
            <w:tcW w:w="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23D3C" w14:textId="77777777" w:rsidR="00A673BA" w:rsidRDefault="00A673BA" w:rsidP="00A673BA">
            <w:pPr>
              <w:pStyle w:val="Bezriadkovania"/>
            </w:pPr>
          </w:p>
        </w:tc>
      </w:tr>
      <w:tr w:rsidR="00A673BA" w14:paraId="38C13BA9" w14:textId="77777777" w:rsidTr="00A673BA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88C98" w14:textId="77777777" w:rsidR="00A673BA" w:rsidRDefault="00A673BA" w:rsidP="00A673BA">
            <w:pPr>
              <w:pStyle w:val="Bezriadkovania"/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68B71" w14:textId="77777777" w:rsidR="00A673BA" w:rsidRDefault="00A673BA" w:rsidP="00A673BA">
            <w:pPr>
              <w:pStyle w:val="Bezriadkovania"/>
            </w:pPr>
            <w:proofErr w:type="spellStart"/>
            <w:r>
              <w:rPr>
                <w:b/>
                <w:lang w:val="en-US"/>
              </w:rPr>
              <w:t>Námestie</w:t>
            </w:r>
            <w:proofErr w:type="spellEnd"/>
            <w:r>
              <w:rPr>
                <w:b/>
                <w:lang w:val="en-US"/>
              </w:rPr>
              <w:t xml:space="preserve"> A. </w:t>
            </w:r>
            <w:proofErr w:type="spellStart"/>
            <w:r>
              <w:rPr>
                <w:b/>
                <w:lang w:val="en-US"/>
              </w:rPr>
              <w:t>Hlinku</w:t>
            </w:r>
            <w:proofErr w:type="spellEnd"/>
            <w:r>
              <w:rPr>
                <w:b/>
                <w:lang w:val="en-US"/>
              </w:rPr>
              <w:t xml:space="preserve"> č. 1098/1</w:t>
            </w:r>
          </w:p>
        </w:tc>
        <w:tc>
          <w:tcPr>
            <w:tcW w:w="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0614B" w14:textId="77777777" w:rsidR="00A673BA" w:rsidRDefault="00A673BA" w:rsidP="00A673BA">
            <w:pPr>
              <w:pStyle w:val="Bezriadkovania"/>
              <w:rPr>
                <w:i/>
              </w:rPr>
            </w:pPr>
          </w:p>
        </w:tc>
      </w:tr>
      <w:tr w:rsidR="00A673BA" w14:paraId="6BEC8C5D" w14:textId="77777777" w:rsidTr="00A673B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8BD2" w14:textId="77777777" w:rsidR="00A673BA" w:rsidRDefault="00A673BA" w:rsidP="00A673BA">
            <w:pPr>
              <w:pStyle w:val="Bezriadkovania"/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2F7CA" w14:textId="77777777" w:rsidR="00A673BA" w:rsidRDefault="00A673BA" w:rsidP="00A673BA">
            <w:pPr>
              <w:pStyle w:val="Bezriadkovania"/>
            </w:pPr>
            <w:r>
              <w:rPr>
                <w:b/>
                <w:lang w:val="en-US"/>
              </w:rPr>
              <w:t xml:space="preserve">034 01 </w:t>
            </w:r>
            <w:proofErr w:type="spellStart"/>
            <w:r>
              <w:rPr>
                <w:b/>
                <w:lang w:val="en-US"/>
              </w:rPr>
              <w:t>Ružomberok</w:t>
            </w:r>
            <w:proofErr w:type="spellEnd"/>
          </w:p>
        </w:tc>
        <w:tc>
          <w:tcPr>
            <w:tcW w:w="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8EDEE" w14:textId="77777777" w:rsidR="00A673BA" w:rsidRDefault="00A673BA" w:rsidP="00A673BA">
            <w:pPr>
              <w:pStyle w:val="Bezriadkovania"/>
            </w:pPr>
          </w:p>
        </w:tc>
      </w:tr>
      <w:tr w:rsidR="00A673BA" w14:paraId="1DEF740B" w14:textId="77777777" w:rsidTr="00A673BA">
        <w:tblPrEx>
          <w:tblCellMar>
            <w:top w:w="0" w:type="dxa"/>
            <w:bottom w:w="0" w:type="dxa"/>
          </w:tblCellMar>
        </w:tblPrEx>
        <w:trPr>
          <w:trHeight w:hRule="exact" w:val="71"/>
        </w:trPr>
        <w:tc>
          <w:tcPr>
            <w:tcW w:w="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1C1DF" w14:textId="77777777" w:rsidR="00A673BA" w:rsidRDefault="00A673BA" w:rsidP="00A673BA">
            <w:pPr>
              <w:pStyle w:val="Bezriadkovania"/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76C0A" w14:textId="77777777" w:rsidR="00A673BA" w:rsidRDefault="00A673BA" w:rsidP="00A673BA">
            <w:pPr>
              <w:pStyle w:val="Bezriadkovania"/>
            </w:pPr>
          </w:p>
        </w:tc>
        <w:tc>
          <w:tcPr>
            <w:tcW w:w="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8A85B" w14:textId="77777777" w:rsidR="00A673BA" w:rsidRDefault="00A673BA" w:rsidP="00A673BA">
            <w:pPr>
              <w:pStyle w:val="Bezriadkovania"/>
            </w:pPr>
          </w:p>
        </w:tc>
      </w:tr>
      <w:tr w:rsidR="00A673BA" w14:paraId="3BBB0E73" w14:textId="77777777" w:rsidTr="00A673BA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37A54" w14:textId="77777777" w:rsidR="00A673BA" w:rsidRDefault="00A673BA" w:rsidP="00A673BA">
            <w:pPr>
              <w:pStyle w:val="Bezriadkovania"/>
            </w:pPr>
            <w:r>
              <w:rPr>
                <w:rFonts w:ascii="Symbol" w:eastAsia="Symbol" w:hAnsi="Symbol" w:cs="Symbol"/>
              </w:rPr>
              <w:t>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8A20F" w14:textId="77777777" w:rsidR="00A673BA" w:rsidRDefault="00A673BA" w:rsidP="00A673BA">
            <w:pPr>
              <w:pStyle w:val="Bezriadkovania"/>
            </w:pPr>
          </w:p>
        </w:tc>
        <w:tc>
          <w:tcPr>
            <w:tcW w:w="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E0678" w14:textId="77777777" w:rsidR="00A673BA" w:rsidRDefault="00A673BA" w:rsidP="00A673BA">
            <w:pPr>
              <w:pStyle w:val="Bezriadkovania"/>
            </w:pPr>
            <w:r>
              <w:rPr>
                <w:rFonts w:ascii="Symbol" w:eastAsia="Symbol" w:hAnsi="Symbol" w:cs="Symbol"/>
              </w:rPr>
              <w:t></w:t>
            </w:r>
          </w:p>
        </w:tc>
      </w:tr>
    </w:tbl>
    <w:p w14:paraId="50C5E9CE" w14:textId="77777777" w:rsidR="00653E98" w:rsidRDefault="00A673BA">
      <w:pPr>
        <w:pStyle w:val="Bezriadkovania"/>
      </w:pPr>
      <w:r>
        <w:tab/>
      </w:r>
      <w:r>
        <w:tab/>
      </w:r>
      <w:r>
        <w:rPr>
          <w:sz w:val="18"/>
          <w:szCs w:val="18"/>
        </w:rPr>
        <w:t xml:space="preserve">Evidenčná pečiatka </w:t>
      </w:r>
      <w:r>
        <w:rPr>
          <w:sz w:val="18"/>
          <w:szCs w:val="18"/>
        </w:rPr>
        <w:t>(podateľňa)</w:t>
      </w:r>
    </w:p>
    <w:p w14:paraId="53A75163" w14:textId="77777777" w:rsidR="00653E98" w:rsidRDefault="00653E98">
      <w:pPr>
        <w:pStyle w:val="Bezriadkovania"/>
        <w:rPr>
          <w:b/>
          <w:bCs/>
        </w:rPr>
      </w:pPr>
    </w:p>
    <w:p w14:paraId="54EA1CBA" w14:textId="77777777" w:rsidR="00653E98" w:rsidRDefault="00653E98">
      <w:pPr>
        <w:pStyle w:val="Bezriadkovania"/>
        <w:rPr>
          <w:b/>
          <w:bCs/>
        </w:rPr>
      </w:pPr>
    </w:p>
    <w:p w14:paraId="345CFCA3" w14:textId="77777777" w:rsidR="00653E98" w:rsidRDefault="00A673BA">
      <w:pPr>
        <w:pStyle w:val="Bezriadkovania"/>
        <w:rPr>
          <w:b/>
          <w:bCs/>
        </w:rPr>
      </w:pPr>
      <w:r>
        <w:rPr>
          <w:b/>
          <w:bCs/>
        </w:rPr>
        <w:t xml:space="preserve">Vec </w:t>
      </w:r>
    </w:p>
    <w:p w14:paraId="6E54D6B9" w14:textId="77777777" w:rsidR="00653E98" w:rsidRDefault="00A673BA">
      <w:pPr>
        <w:pStyle w:val="Bezriadkovania"/>
        <w:jc w:val="both"/>
      </w:pPr>
      <w:r>
        <w:rPr>
          <w:b/>
          <w:bCs/>
          <w:u w:val="single"/>
        </w:rPr>
        <w:t xml:space="preserve">Žiadosť o vydanie záväzného stanoviska v zmysle §24 a </w:t>
      </w:r>
      <w:r>
        <w:rPr>
          <w:b/>
          <w:bCs/>
          <w:color w:val="000000"/>
          <w:u w:val="single"/>
        </w:rPr>
        <w:t xml:space="preserve">§40a až §40c zákona č. 200/2022 </w:t>
      </w:r>
      <w:proofErr w:type="spellStart"/>
      <w:r>
        <w:rPr>
          <w:b/>
          <w:bCs/>
          <w:color w:val="000000"/>
          <w:u w:val="single"/>
        </w:rPr>
        <w:t>Z.z</w:t>
      </w:r>
      <w:proofErr w:type="spellEnd"/>
      <w:r>
        <w:rPr>
          <w:b/>
          <w:bCs/>
          <w:color w:val="000000"/>
          <w:u w:val="single"/>
        </w:rPr>
        <w:t>.                       o územnom plánovaní v znení neskorších predpisov</w:t>
      </w:r>
      <w:r>
        <w:rPr>
          <w:b/>
          <w:bCs/>
          <w:u w:val="single"/>
        </w:rPr>
        <w:t xml:space="preserve"> </w:t>
      </w:r>
    </w:p>
    <w:p w14:paraId="47BE6B6C" w14:textId="77777777" w:rsidR="00653E98" w:rsidRDefault="00653E98">
      <w:pPr>
        <w:pStyle w:val="Bezriadkovania"/>
      </w:pPr>
    </w:p>
    <w:p w14:paraId="6F2BDD95" w14:textId="77777777" w:rsidR="00653E98" w:rsidRDefault="00653E98">
      <w:pPr>
        <w:pStyle w:val="Bezriadkovania"/>
      </w:pPr>
    </w:p>
    <w:p w14:paraId="00E084AF" w14:textId="77777777" w:rsidR="00653E98" w:rsidRDefault="00A673BA">
      <w:pPr>
        <w:pStyle w:val="Bezriadkovania"/>
        <w:rPr>
          <w:b/>
          <w:bCs/>
        </w:rPr>
      </w:pPr>
      <w:r>
        <w:rPr>
          <w:b/>
          <w:bCs/>
        </w:rPr>
        <w:t>Údaje o stavbe</w:t>
      </w:r>
    </w:p>
    <w:p w14:paraId="404EE240" w14:textId="77777777" w:rsidR="00653E98" w:rsidRDefault="00A673BA">
      <w:pPr>
        <w:pStyle w:val="Bezriadkovania"/>
      </w:pPr>
      <w:r>
        <w:t xml:space="preserve">Názov stavby: </w:t>
      </w:r>
    </w:p>
    <w:p w14:paraId="2D4A7F54" w14:textId="77777777" w:rsidR="00653E98" w:rsidRDefault="00A673BA">
      <w:pPr>
        <w:pStyle w:val="Bezriadkovania"/>
      </w:pPr>
      <w:r>
        <w:t xml:space="preserve">Miesto stavby: </w:t>
      </w:r>
    </w:p>
    <w:p w14:paraId="1E0382CC" w14:textId="77777777" w:rsidR="00653E98" w:rsidRDefault="00653E98">
      <w:pPr>
        <w:pStyle w:val="Bezriadkovania"/>
      </w:pPr>
    </w:p>
    <w:p w14:paraId="07BD9851" w14:textId="77777777" w:rsidR="00653E98" w:rsidRDefault="00A673BA">
      <w:pPr>
        <w:pStyle w:val="Bezriadkovania"/>
        <w:rPr>
          <w:b/>
          <w:bCs/>
        </w:rPr>
      </w:pPr>
      <w:r>
        <w:rPr>
          <w:b/>
          <w:bCs/>
        </w:rPr>
        <w:t xml:space="preserve">Katastrálne územie   </w:t>
      </w:r>
    </w:p>
    <w:p w14:paraId="0F89047D" w14:textId="77777777" w:rsidR="00653E98" w:rsidRDefault="00A673BA">
      <w:pPr>
        <w:pStyle w:val="Bezriadkovania"/>
      </w:pPr>
      <w:r>
        <w:rPr>
          <w:rFonts w:ascii="MS Gothic" w:eastAsia="MS Gothic" w:hAnsi="MS Gothic"/>
          <w:bCs/>
        </w:rPr>
        <w:t>☐</w:t>
      </w:r>
      <w:r>
        <w:rPr>
          <w:bCs/>
        </w:rPr>
        <w:t xml:space="preserve"> Hrboltová  </w:t>
      </w:r>
    </w:p>
    <w:p w14:paraId="167DF792" w14:textId="77777777" w:rsidR="00653E98" w:rsidRDefault="00A673BA">
      <w:pPr>
        <w:pStyle w:val="Bezriadkovania"/>
      </w:pPr>
      <w:r>
        <w:rPr>
          <w:rFonts w:ascii="Segoe UI Symbol" w:eastAsia="MS Gothic" w:hAnsi="Segoe UI Symbol" w:cs="Segoe UI Symbol"/>
          <w:bCs/>
        </w:rPr>
        <w:t>☐</w:t>
      </w:r>
      <w:r>
        <w:rPr>
          <w:bCs/>
        </w:rPr>
        <w:t xml:space="preserve"> Ružomberok</w:t>
      </w:r>
    </w:p>
    <w:p w14:paraId="798F4C71" w14:textId="77777777" w:rsidR="00653E98" w:rsidRDefault="00653E98">
      <w:pPr>
        <w:pStyle w:val="Bezriadkovania"/>
      </w:pPr>
    </w:p>
    <w:p w14:paraId="097471EE" w14:textId="77777777" w:rsidR="00653E98" w:rsidRDefault="00A673BA">
      <w:pPr>
        <w:pStyle w:val="Bezriadkovania"/>
        <w:rPr>
          <w:b/>
          <w:bCs/>
        </w:rPr>
      </w:pPr>
      <w:r>
        <w:rPr>
          <w:b/>
          <w:bCs/>
        </w:rPr>
        <w:t>Dotknuté pozemky/parcely</w:t>
      </w:r>
    </w:p>
    <w:p w14:paraId="53437A12" w14:textId="77777777" w:rsidR="00653E98" w:rsidRDefault="00A673BA">
      <w:pPr>
        <w:pStyle w:val="Bezriadkovania"/>
      </w:pPr>
      <w:r>
        <w:rPr>
          <w:rFonts w:ascii="Segoe UI Symbol" w:eastAsia="MS Gothic" w:hAnsi="Segoe UI Symbol" w:cs="Segoe UI Symbol"/>
          <w:bCs/>
        </w:rPr>
        <w:t>☐</w:t>
      </w:r>
      <w:r>
        <w:rPr>
          <w:bCs/>
        </w:rPr>
        <w:t xml:space="preserve"> parcela registra „E“ :</w:t>
      </w:r>
    </w:p>
    <w:p w14:paraId="5EAEF0BC" w14:textId="77777777" w:rsidR="00653E98" w:rsidRDefault="00A673BA">
      <w:pPr>
        <w:pStyle w:val="Bezriadkovania"/>
      </w:pPr>
      <w:r>
        <w:rPr>
          <w:rFonts w:ascii="Segoe UI Symbol" w:eastAsia="MS Gothic" w:hAnsi="Segoe UI Symbol" w:cs="Segoe UI Symbol"/>
          <w:bCs/>
        </w:rPr>
        <w:t>☐</w:t>
      </w:r>
      <w:r>
        <w:rPr>
          <w:bCs/>
        </w:rPr>
        <w:t xml:space="preserve"> parcela registra „C“:</w:t>
      </w:r>
    </w:p>
    <w:p w14:paraId="78564139" w14:textId="77777777" w:rsidR="00653E98" w:rsidRDefault="00653E98">
      <w:pPr>
        <w:pStyle w:val="Bezriadkovania"/>
      </w:pPr>
    </w:p>
    <w:p w14:paraId="20111B40" w14:textId="77777777" w:rsidR="00653E98" w:rsidRDefault="00A673BA">
      <w:pPr>
        <w:pStyle w:val="Bezriadkovania"/>
        <w:rPr>
          <w:b/>
          <w:bCs/>
        </w:rPr>
      </w:pPr>
      <w:r>
        <w:rPr>
          <w:b/>
          <w:bCs/>
        </w:rPr>
        <w:t>Zhotoviteľ PD (pre ÚR a SP):</w:t>
      </w:r>
    </w:p>
    <w:p w14:paraId="4B4F1D52" w14:textId="77777777" w:rsidR="00653E98" w:rsidRDefault="00A673BA">
      <w:pPr>
        <w:pStyle w:val="Bezriadkovania"/>
        <w:rPr>
          <w:b/>
          <w:bCs/>
        </w:rPr>
      </w:pPr>
      <w:r>
        <w:rPr>
          <w:b/>
          <w:bCs/>
        </w:rPr>
        <w:t>Dátum vyhotovenia PD:</w:t>
      </w:r>
    </w:p>
    <w:p w14:paraId="3524C009" w14:textId="77777777" w:rsidR="00653E98" w:rsidRDefault="00653E98">
      <w:pPr>
        <w:pStyle w:val="Bezriadkovania"/>
      </w:pPr>
    </w:p>
    <w:p w14:paraId="5DE7ECAA" w14:textId="77777777" w:rsidR="00653E98" w:rsidRDefault="00A673BA">
      <w:pPr>
        <w:pStyle w:val="Bezriadkovania"/>
        <w:rPr>
          <w:b/>
          <w:bCs/>
        </w:rPr>
      </w:pPr>
      <w:r>
        <w:rPr>
          <w:b/>
          <w:bCs/>
        </w:rPr>
        <w:t>Druh stavby</w:t>
      </w:r>
    </w:p>
    <w:p w14:paraId="256F15F8" w14:textId="77777777" w:rsidR="00653E98" w:rsidRDefault="00A673BA">
      <w:pPr>
        <w:pStyle w:val="Bezriadkovania"/>
      </w:pPr>
      <w:r>
        <w:rPr>
          <w:rFonts w:ascii="Segoe UI Symbol" w:eastAsia="MS Gothic" w:hAnsi="Segoe UI Symbol" w:cs="Segoe UI Symbol"/>
        </w:rPr>
        <w:t>☐</w:t>
      </w:r>
      <w:r>
        <w:t xml:space="preserve"> rodinný dom </w:t>
      </w:r>
    </w:p>
    <w:p w14:paraId="31AA8743" w14:textId="77777777" w:rsidR="00653E98" w:rsidRDefault="00A673BA">
      <w:pPr>
        <w:pStyle w:val="Bezriadkovania"/>
      </w:pPr>
      <w:r>
        <w:rPr>
          <w:rFonts w:ascii="MS Gothic" w:eastAsia="MS Gothic" w:hAnsi="MS Gothic"/>
        </w:rPr>
        <w:t>☐</w:t>
      </w:r>
      <w:r>
        <w:t xml:space="preserve"> iná budova na bývanie</w:t>
      </w:r>
    </w:p>
    <w:p w14:paraId="7613E9B5" w14:textId="77777777" w:rsidR="00653E98" w:rsidRDefault="00A673BA">
      <w:pPr>
        <w:pStyle w:val="Bezriadkovania"/>
      </w:pPr>
      <w:r>
        <w:rPr>
          <w:rFonts w:ascii="MS Gothic" w:eastAsia="MS Gothic" w:hAnsi="MS Gothic"/>
        </w:rPr>
        <w:t>☐</w:t>
      </w:r>
      <w:r>
        <w:t xml:space="preserve"> nebytová budova </w:t>
      </w:r>
    </w:p>
    <w:p w14:paraId="74F9B2D2" w14:textId="77777777" w:rsidR="00653E98" w:rsidRDefault="00A673BA">
      <w:pPr>
        <w:pStyle w:val="Bezriadkovania"/>
      </w:pPr>
      <w:r>
        <w:rPr>
          <w:rFonts w:ascii="Segoe UI Symbol" w:eastAsia="MS Gothic" w:hAnsi="Segoe UI Symbol" w:cs="Segoe UI Symbol"/>
        </w:rPr>
        <w:t>☐</w:t>
      </w:r>
      <w:r>
        <w:t xml:space="preserve"> inžinierska stavba </w:t>
      </w:r>
    </w:p>
    <w:p w14:paraId="2A4E1C0D" w14:textId="77777777" w:rsidR="00653E98" w:rsidRDefault="00A673BA">
      <w:pPr>
        <w:pStyle w:val="Bezriadkovania"/>
      </w:pPr>
      <w:r>
        <w:rPr>
          <w:rFonts w:ascii="Segoe UI Symbol" w:eastAsia="MS Gothic" w:hAnsi="Segoe UI Symbol" w:cs="Segoe UI Symbol"/>
        </w:rPr>
        <w:t>☐</w:t>
      </w:r>
      <w:r>
        <w:t xml:space="preserve"> </w:t>
      </w:r>
      <w:r>
        <w:t>líniová stavba</w:t>
      </w:r>
    </w:p>
    <w:p w14:paraId="1196D8A5" w14:textId="77777777" w:rsidR="00653E98" w:rsidRDefault="00A673BA">
      <w:pPr>
        <w:pStyle w:val="Bezriadkovania"/>
      </w:pPr>
      <w:r>
        <w:rPr>
          <w:rFonts w:ascii="Segoe UI Symbol" w:eastAsia="MS Gothic" w:hAnsi="Segoe UI Symbol" w:cs="Segoe UI Symbol"/>
        </w:rPr>
        <w:t>☐</w:t>
      </w:r>
      <w:r>
        <w:t xml:space="preserve"> iné</w:t>
      </w:r>
    </w:p>
    <w:p w14:paraId="6301F513" w14:textId="77777777" w:rsidR="00653E98" w:rsidRDefault="00A673BA">
      <w:pPr>
        <w:pStyle w:val="Bezriadkovania"/>
        <w:rPr>
          <w:b/>
        </w:rPr>
      </w:pPr>
      <w:r>
        <w:rPr>
          <w:b/>
        </w:rPr>
        <w:lastRenderedPageBreak/>
        <w:t>Popis navrhovanej stavby so stručnou charakteristikou územia:</w:t>
      </w:r>
    </w:p>
    <w:p w14:paraId="5D23D083" w14:textId="77777777" w:rsidR="00653E98" w:rsidRDefault="00653E98">
      <w:pPr>
        <w:pStyle w:val="Bezriadkovania"/>
      </w:pPr>
    </w:p>
    <w:p w14:paraId="42032009" w14:textId="77777777" w:rsidR="00653E98" w:rsidRDefault="00653E98">
      <w:pPr>
        <w:pStyle w:val="Bezriadkovania"/>
      </w:pPr>
    </w:p>
    <w:p w14:paraId="0CF0C912" w14:textId="77777777" w:rsidR="00653E98" w:rsidRDefault="00653E98">
      <w:pPr>
        <w:pStyle w:val="Bezriadkovania"/>
      </w:pPr>
    </w:p>
    <w:p w14:paraId="0C5E7C2D" w14:textId="77777777" w:rsidR="00653E98" w:rsidRDefault="00653E98">
      <w:pPr>
        <w:pStyle w:val="Bezriadkovania"/>
      </w:pPr>
    </w:p>
    <w:p w14:paraId="1FCE8C83" w14:textId="77777777" w:rsidR="00653E98" w:rsidRDefault="00653E98">
      <w:pPr>
        <w:pStyle w:val="Bezriadkovania"/>
      </w:pPr>
    </w:p>
    <w:p w14:paraId="51F13FFA" w14:textId="77777777" w:rsidR="00653E98" w:rsidRDefault="00653E98">
      <w:pPr>
        <w:pStyle w:val="Bezriadkovania"/>
      </w:pPr>
    </w:p>
    <w:p w14:paraId="2F30311D" w14:textId="77777777" w:rsidR="00653E98" w:rsidRDefault="00653E98">
      <w:pPr>
        <w:pStyle w:val="Bezriadkovania"/>
      </w:pPr>
    </w:p>
    <w:p w14:paraId="66D8F076" w14:textId="77777777" w:rsidR="00653E98" w:rsidRDefault="00653E98">
      <w:pPr>
        <w:pStyle w:val="Bezriadkovania"/>
      </w:pPr>
    </w:p>
    <w:p w14:paraId="2B8DD149" w14:textId="77777777" w:rsidR="00653E98" w:rsidRDefault="00A673BA">
      <w:pPr>
        <w:pStyle w:val="Bezriadkovania"/>
        <w:rPr>
          <w:b/>
        </w:rPr>
      </w:pPr>
      <w:r>
        <w:rPr>
          <w:b/>
        </w:rPr>
        <w:t>Spôsob prevzatia záväzného stanoviska</w:t>
      </w:r>
    </w:p>
    <w:p w14:paraId="7AA29F01" w14:textId="77777777" w:rsidR="00653E98" w:rsidRDefault="00A673BA">
      <w:pPr>
        <w:pStyle w:val="Bezriadkovania"/>
      </w:pPr>
      <w:r>
        <w:rPr>
          <w:rFonts w:ascii="Segoe UI Symbol" w:eastAsia="MS Gothic" w:hAnsi="Segoe UI Symbol" w:cs="Segoe UI Symbol"/>
        </w:rPr>
        <w:t>☐</w:t>
      </w:r>
      <w:r>
        <w:t xml:space="preserve"> ÚPVS (ústredný portál verejnej správy) </w:t>
      </w:r>
    </w:p>
    <w:p w14:paraId="4BBAE020" w14:textId="77777777" w:rsidR="00653E98" w:rsidRDefault="00A673BA">
      <w:pPr>
        <w:pStyle w:val="Bezriadkovania"/>
      </w:pPr>
      <w:r>
        <w:rPr>
          <w:rFonts w:ascii="Segoe UI Symbol" w:eastAsia="MS Gothic" w:hAnsi="Segoe UI Symbol" w:cs="Segoe UI Symbol"/>
        </w:rPr>
        <w:t>☐</w:t>
      </w:r>
      <w:r>
        <w:t xml:space="preserve"> osobne </w:t>
      </w:r>
    </w:p>
    <w:p w14:paraId="5B3501B7" w14:textId="77777777" w:rsidR="00653E98" w:rsidRDefault="00A673BA">
      <w:pPr>
        <w:pStyle w:val="Bezriadkovania"/>
      </w:pPr>
      <w:r>
        <w:rPr>
          <w:rFonts w:ascii="Segoe UI Symbol" w:eastAsia="MS Gothic" w:hAnsi="Segoe UI Symbol" w:cs="Segoe UI Symbol"/>
        </w:rPr>
        <w:t>☐</w:t>
      </w:r>
      <w:r>
        <w:t xml:space="preserve"> poštou korešpondenčná adresa (len ak je iná ako adresa stavebníka)</w:t>
      </w:r>
    </w:p>
    <w:p w14:paraId="1B8FBE5F" w14:textId="77777777" w:rsidR="00653E98" w:rsidRDefault="00653E98">
      <w:pPr>
        <w:pStyle w:val="Bezriadkovania"/>
      </w:pPr>
    </w:p>
    <w:p w14:paraId="748703C5" w14:textId="77777777" w:rsidR="00653E98" w:rsidRDefault="00A673BA">
      <w:pPr>
        <w:pStyle w:val="Bezriadkovania"/>
        <w:rPr>
          <w:b/>
          <w:bCs/>
        </w:rPr>
      </w:pPr>
      <w:r>
        <w:rPr>
          <w:b/>
          <w:bCs/>
        </w:rPr>
        <w:t>Vydanie žiadosti pre účely spojenia územného a stavebného konania</w:t>
      </w:r>
    </w:p>
    <w:p w14:paraId="7AA8A4C8" w14:textId="77777777" w:rsidR="00653E98" w:rsidRDefault="00A673BA">
      <w:pPr>
        <w:pStyle w:val="Bezriadkovania"/>
      </w:pPr>
      <w:r>
        <w:rPr>
          <w:rFonts w:ascii="MS Gothic" w:eastAsia="MS Gothic" w:hAnsi="MS Gothic"/>
        </w:rPr>
        <w:t>☐</w:t>
      </w:r>
      <w:r>
        <w:t xml:space="preserve"> žiadam spojenie územného a stavebného konania</w:t>
      </w:r>
    </w:p>
    <w:p w14:paraId="32C6958D" w14:textId="77777777" w:rsidR="00653E98" w:rsidRDefault="00A673BA">
      <w:pPr>
        <w:pStyle w:val="Bezriadkovania"/>
      </w:pPr>
      <w:r>
        <w:rPr>
          <w:rFonts w:ascii="MS Gothic" w:eastAsia="MS Gothic" w:hAnsi="MS Gothic"/>
        </w:rPr>
        <w:t>☐</w:t>
      </w:r>
      <w:r>
        <w:t xml:space="preserve"> nežiadam spojenie územného a stavebného konania</w:t>
      </w:r>
    </w:p>
    <w:p w14:paraId="076416AC" w14:textId="77777777" w:rsidR="00653E98" w:rsidRDefault="00653E98">
      <w:pPr>
        <w:pStyle w:val="Bezriadkovania"/>
        <w:rPr>
          <w:bCs/>
        </w:rPr>
      </w:pPr>
    </w:p>
    <w:p w14:paraId="25C66CCC" w14:textId="77777777" w:rsidR="00653E98" w:rsidRDefault="00A673BA">
      <w:pPr>
        <w:pStyle w:val="Bezriadkovania"/>
      </w:pPr>
      <w:r>
        <w:rPr>
          <w:b/>
        </w:rPr>
        <w:t xml:space="preserve">Prílohy k žiadosti </w:t>
      </w:r>
      <w:r>
        <w:rPr>
          <w:sz w:val="20"/>
          <w:szCs w:val="20"/>
        </w:rPr>
        <w:t xml:space="preserve">(v zmysle § 40c zákona č. 200/2022 </w:t>
      </w:r>
      <w:proofErr w:type="spellStart"/>
      <w:r>
        <w:rPr>
          <w:sz w:val="20"/>
          <w:szCs w:val="20"/>
        </w:rPr>
        <w:t>Z.z</w:t>
      </w:r>
      <w:proofErr w:type="spellEnd"/>
      <w:r>
        <w:rPr>
          <w:sz w:val="20"/>
          <w:szCs w:val="20"/>
        </w:rPr>
        <w:t xml:space="preserve">. o územnom plánovaní) </w:t>
      </w:r>
      <w:r>
        <w:rPr>
          <w:sz w:val="20"/>
          <w:szCs w:val="20"/>
        </w:rPr>
        <w:t>minimálne v rozsahu):</w:t>
      </w:r>
    </w:p>
    <w:p w14:paraId="48489D4F" w14:textId="77777777" w:rsidR="00653E98" w:rsidRDefault="00A673BA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 1. urbanistické začlenenie stavby do územia (súlad s ÚPN mesta, nadväznosť na existujúcu zástavbu, dopravné riešenie, veľkosť a výška stavby, vzdialenosť od susedných objektov a pozemkov, materiály a farby a zeleň),</w:t>
      </w:r>
    </w:p>
    <w:p w14:paraId="24C7B951" w14:textId="77777777" w:rsidR="00653E98" w:rsidRDefault="00A673BA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>2. jednoduchý situačný výkres súčasného stavu územia na podklade katastrálnej mapy so zakreslením navrhovanej stavby a jej polohy s vyznačením väzieb na okolie (ďalej len „zastavovací plán“) v 2 vyhotoveniach; ak ide o návrh na vydanie záväzného stanoviska pre umiestnenie líniovej stavby alebo zvlášť rozsiahlej stavby s veľkým počtom účastníkov konania, alebo pre využitie územia, ak sa týka rozsiahleho územia, zastavovací plán tvorí situačný výkres súčasného stavu územia na podklade mapového podkladu v mier</w:t>
      </w:r>
      <w:r>
        <w:rPr>
          <w:sz w:val="20"/>
          <w:szCs w:val="20"/>
        </w:rPr>
        <w:t xml:space="preserve">ke 1:10 000 až 1: 50 000 s vymedzením hraníc územia, ktoré je predmetom návrhu, a s vyznačením širších vzťahov k okoliu, </w:t>
      </w:r>
    </w:p>
    <w:p w14:paraId="1D1D1532" w14:textId="77777777" w:rsidR="00653E98" w:rsidRDefault="00A673BA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3. architektonické riešenie stavby, jej </w:t>
      </w:r>
      <w:proofErr w:type="spellStart"/>
      <w:r>
        <w:rPr>
          <w:sz w:val="20"/>
          <w:szCs w:val="20"/>
        </w:rPr>
        <w:t>hmotové</w:t>
      </w:r>
      <w:proofErr w:type="spellEnd"/>
      <w:r>
        <w:rPr>
          <w:sz w:val="20"/>
          <w:szCs w:val="20"/>
        </w:rPr>
        <w:t xml:space="preserve"> členenie, </w:t>
      </w:r>
    </w:p>
    <w:p w14:paraId="7FC2DE8D" w14:textId="77777777" w:rsidR="00653E98" w:rsidRDefault="00A673BA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>4. vzhľad a pôdorysné usporiadanie stavby,</w:t>
      </w:r>
    </w:p>
    <w:p w14:paraId="71E0BAAF" w14:textId="77777777" w:rsidR="00653E98" w:rsidRDefault="00A673BA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5. údaje o základnom </w:t>
      </w:r>
      <w:r>
        <w:rPr>
          <w:sz w:val="20"/>
          <w:szCs w:val="20"/>
        </w:rPr>
        <w:t xml:space="preserve">stavebnotechnickom a konštrukčnom riešení stavby, </w:t>
      </w:r>
    </w:p>
    <w:p w14:paraId="5566C854" w14:textId="77777777" w:rsidR="00653E98" w:rsidRDefault="00A673BA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6. údaje o požiadavkách stavby na dopravné napojenie vrátane parkovania a návrh napojenia stavby na dopravné vybavenie územia a jestvujúce siete a zariadenia technického vybavenia. </w:t>
      </w:r>
    </w:p>
    <w:p w14:paraId="632028FD" w14:textId="77777777" w:rsidR="00653E98" w:rsidRDefault="00A673BA">
      <w:pPr>
        <w:pStyle w:val="Bezriadkovania"/>
        <w:jc w:val="both"/>
      </w:pPr>
      <w:r>
        <w:rPr>
          <w:sz w:val="20"/>
          <w:szCs w:val="20"/>
        </w:rPr>
        <w:t>Upozornenie: dokumentácia musí obsahovať vyhodnotenie súladu so schválenou územnoplánovacou dokumentáciou Územným plánom mesta Ružomberok(</w:t>
      </w:r>
      <w:hyperlink r:id="rId6" w:history="1">
        <w:r>
          <w:rPr>
            <w:rStyle w:val="Hypertextovprepojenie"/>
            <w:sz w:val="20"/>
            <w:szCs w:val="20"/>
          </w:rPr>
          <w:t>https://www.ruzomberok.sk/samosprava/uzemny-plan/uzemny-plan-mesta-ruzomberok/mesta Ružomberok | Ružomberok (ruzomberok.sk)</w:t>
        </w:r>
      </w:hyperlink>
      <w:r>
        <w:rPr>
          <w:sz w:val="20"/>
          <w:szCs w:val="20"/>
        </w:rPr>
        <w:t>), najmä z hľadiska súladu navrhovanej stavby s funkčný využitím územia.</w:t>
      </w:r>
    </w:p>
    <w:p w14:paraId="63D15005" w14:textId="77777777" w:rsidR="00653E98" w:rsidRDefault="00653E98">
      <w:pPr>
        <w:pStyle w:val="Bezriadkovania"/>
      </w:pPr>
    </w:p>
    <w:p w14:paraId="6FF7AF0C" w14:textId="77777777" w:rsidR="00653E98" w:rsidRDefault="00653E98">
      <w:pPr>
        <w:pStyle w:val="Bezriadkovania"/>
      </w:pPr>
    </w:p>
    <w:p w14:paraId="0C035A65" w14:textId="77777777" w:rsidR="00653E98" w:rsidRDefault="00653E98">
      <w:pPr>
        <w:pStyle w:val="Bezriadkovania"/>
      </w:pPr>
    </w:p>
    <w:p w14:paraId="77AF920E" w14:textId="77777777" w:rsidR="00653E98" w:rsidRDefault="00A673BA">
      <w:pPr>
        <w:pStyle w:val="Bezriadkovania"/>
      </w:pPr>
      <w:r>
        <w:t>V ____________________________ dňa______________________</w:t>
      </w:r>
      <w:r>
        <w:tab/>
        <w:t>________________________</w:t>
      </w:r>
    </w:p>
    <w:p w14:paraId="25831A39" w14:textId="77777777" w:rsidR="00653E98" w:rsidRDefault="00A673BA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žiadateľa</w:t>
      </w:r>
    </w:p>
    <w:p w14:paraId="3191CF5B" w14:textId="77777777" w:rsidR="00653E98" w:rsidRDefault="00653E98">
      <w:pPr>
        <w:pStyle w:val="Bezriadkovania"/>
        <w:rPr>
          <w:i/>
          <w:iCs/>
          <w:sz w:val="18"/>
          <w:szCs w:val="18"/>
        </w:rPr>
      </w:pPr>
    </w:p>
    <w:p w14:paraId="41CC96F2" w14:textId="77777777" w:rsidR="00653E98" w:rsidRDefault="00653E98">
      <w:pPr>
        <w:pStyle w:val="Bezriadkovania"/>
        <w:rPr>
          <w:i/>
          <w:iCs/>
          <w:sz w:val="18"/>
          <w:szCs w:val="18"/>
        </w:rPr>
      </w:pPr>
    </w:p>
    <w:p w14:paraId="60C7A74A" w14:textId="77777777" w:rsidR="00653E98" w:rsidRDefault="00653E98">
      <w:pPr>
        <w:pStyle w:val="Bezriadkovania"/>
        <w:rPr>
          <w:i/>
          <w:iCs/>
          <w:sz w:val="18"/>
          <w:szCs w:val="18"/>
        </w:rPr>
      </w:pPr>
    </w:p>
    <w:p w14:paraId="6669B8DE" w14:textId="77777777" w:rsidR="00653E98" w:rsidRDefault="00653E98">
      <w:pPr>
        <w:pStyle w:val="Bezriadkovania"/>
        <w:rPr>
          <w:i/>
          <w:iCs/>
          <w:sz w:val="18"/>
          <w:szCs w:val="18"/>
        </w:rPr>
      </w:pPr>
    </w:p>
    <w:p w14:paraId="00E60793" w14:textId="77777777" w:rsidR="00653E98" w:rsidRDefault="00A673BA">
      <w:pPr>
        <w:pStyle w:val="Bezriadkovania"/>
      </w:pPr>
      <w:r>
        <w:rPr>
          <w:i/>
          <w:iCs/>
          <w:sz w:val="18"/>
          <w:szCs w:val="18"/>
        </w:rPr>
        <w:t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zákonov.</w:t>
      </w:r>
    </w:p>
    <w:sectPr w:rsidR="00653E98">
      <w:headerReference w:type="default" r:id="rId7"/>
      <w:footerReference w:type="default" r:id="rId8"/>
      <w:pgSz w:w="11906" w:h="16838"/>
      <w:pgMar w:top="-1985" w:right="1417" w:bottom="1417" w:left="1417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E6F96" w14:textId="77777777" w:rsidR="00A673BA" w:rsidRDefault="00A673BA">
      <w:r>
        <w:separator/>
      </w:r>
    </w:p>
  </w:endnote>
  <w:endnote w:type="continuationSeparator" w:id="0">
    <w:p w14:paraId="7A74FD8A" w14:textId="77777777" w:rsidR="00A673BA" w:rsidRDefault="00A6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3714E" w14:textId="77777777" w:rsidR="00A673BA" w:rsidRDefault="00A673BA">
    <w:pPr>
      <w:pStyle w:val="Pta"/>
      <w:jc w:val="cente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99D86E" wp14:editId="1510D72B">
              <wp:simplePos x="0" y="0"/>
              <wp:positionH relativeFrom="column">
                <wp:posOffset>-4443</wp:posOffset>
              </wp:positionH>
              <wp:positionV relativeFrom="paragraph">
                <wp:posOffset>120645</wp:posOffset>
              </wp:positionV>
              <wp:extent cx="5790565" cy="0"/>
              <wp:effectExtent l="0" t="0" r="0" b="0"/>
              <wp:wrapNone/>
              <wp:docPr id="2078016223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0565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027F8A5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nica 1" o:spid="_x0000_s1026" type="#_x0000_t32" style="position:absolute;margin-left:-.35pt;margin-top:9.5pt;width:455.9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" strokeweight=".17625mm">
              <v:stroke joinstyle="miter"/>
            </v:shape>
          </w:pict>
        </mc:Fallback>
      </mc:AlternateContent>
    </w:r>
  </w:p>
  <w:p w14:paraId="777EB658" w14:textId="77777777" w:rsidR="00A673BA" w:rsidRDefault="00A673BA">
    <w:pPr>
      <w:pStyle w:val="Pta"/>
      <w:jc w:val="center"/>
      <w:rPr>
        <w:bCs/>
      </w:rPr>
    </w:pPr>
    <w:r>
      <w:rPr>
        <w:bCs/>
      </w:rPr>
      <w:t>Mesto Ružomberok, Námestie A. Hlinku 1098/1, 034 01 Ružomberok, Tel.: +421 44 431 44 22</w:t>
    </w:r>
  </w:p>
  <w:p w14:paraId="5326354B" w14:textId="77777777" w:rsidR="00A673BA" w:rsidRDefault="00A673BA">
    <w:pPr>
      <w:pStyle w:val="Pta"/>
      <w:jc w:val="center"/>
    </w:pPr>
    <w:hyperlink r:id="rId1" w:history="1">
      <w:r>
        <w:rPr>
          <w:rStyle w:val="Hypertextovprepojenie"/>
          <w:bCs/>
        </w:rPr>
        <w:t>www.ruzomberok.sk</w:t>
      </w:r>
    </w:hyperlink>
    <w:r>
      <w:rPr>
        <w:bCs/>
      </w:rPr>
      <w:t>, ruzomberok@ruzomberok.sk, IČO: 00315737  DIČ: 2021339265</w:t>
    </w:r>
  </w:p>
  <w:p w14:paraId="7BD76AAA" w14:textId="77777777" w:rsidR="00A673BA" w:rsidRDefault="00A673BA">
    <w:pPr>
      <w:pStyle w:val="Pta"/>
      <w:jc w:val="center"/>
    </w:pPr>
    <w:r>
      <w:rPr>
        <w:color w:val="4472C4"/>
      </w:rPr>
      <w:tab/>
    </w:r>
    <w:r>
      <w:rPr>
        <w:color w:val="4472C4"/>
      </w:rPr>
      <w:tab/>
      <w:t xml:space="preserve">Strana </w:t>
    </w:r>
    <w:r>
      <w:rPr>
        <w:color w:val="4472C4"/>
      </w:rPr>
      <w:fldChar w:fldCharType="begin"/>
    </w:r>
    <w:r>
      <w:rPr>
        <w:color w:val="4472C4"/>
      </w:rPr>
      <w:instrText xml:space="preserve"> PAGE \* ARABIC </w:instrText>
    </w:r>
    <w:r>
      <w:rPr>
        <w:color w:val="4472C4"/>
      </w:rPr>
      <w:fldChar w:fldCharType="separate"/>
    </w:r>
    <w:r>
      <w:rPr>
        <w:color w:val="4472C4"/>
      </w:rPr>
      <w:t>2</w:t>
    </w:r>
    <w:r>
      <w:rPr>
        <w:color w:val="4472C4"/>
      </w:rPr>
      <w:fldChar w:fldCharType="end"/>
    </w:r>
    <w:r>
      <w:rPr>
        <w:color w:val="4472C4"/>
      </w:rPr>
      <w:t xml:space="preserve"> z </w:t>
    </w:r>
    <w:r>
      <w:rPr>
        <w:color w:val="4472C4"/>
      </w:rPr>
      <w:fldChar w:fldCharType="begin"/>
    </w:r>
    <w:r>
      <w:rPr>
        <w:color w:val="4472C4"/>
      </w:rPr>
      <w:instrText xml:space="preserve"> NUMPAGES \* ARABIC </w:instrText>
    </w:r>
    <w:r>
      <w:rPr>
        <w:color w:val="4472C4"/>
      </w:rPr>
      <w:fldChar w:fldCharType="separate"/>
    </w:r>
    <w:r>
      <w:rPr>
        <w:color w:val="4472C4"/>
      </w:rPr>
      <w:t>2</w:t>
    </w:r>
    <w:r>
      <w:rPr>
        <w:color w:val="4472C4"/>
      </w:rPr>
      <w:fldChar w:fldCharType="end"/>
    </w:r>
  </w:p>
  <w:p w14:paraId="1223F598" w14:textId="77777777" w:rsidR="00A673BA" w:rsidRDefault="00A673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6AD17" w14:textId="77777777" w:rsidR="00A673BA" w:rsidRDefault="00A673BA">
      <w:r>
        <w:rPr>
          <w:color w:val="000000"/>
        </w:rPr>
        <w:separator/>
      </w:r>
    </w:p>
  </w:footnote>
  <w:footnote w:type="continuationSeparator" w:id="0">
    <w:p w14:paraId="1157E1FE" w14:textId="77777777" w:rsidR="00A673BA" w:rsidRDefault="00A67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2466B" w14:textId="77777777" w:rsidR="00A673BA" w:rsidRDefault="00A673BA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B189F3" wp14:editId="47061A93">
          <wp:simplePos x="0" y="0"/>
          <wp:positionH relativeFrom="column">
            <wp:posOffset>3234059</wp:posOffset>
          </wp:positionH>
          <wp:positionV relativeFrom="paragraph">
            <wp:posOffset>168907</wp:posOffset>
          </wp:positionV>
          <wp:extent cx="2457450" cy="325124"/>
          <wp:effectExtent l="0" t="0" r="0" b="0"/>
          <wp:wrapNone/>
          <wp:docPr id="1167141721" name="Obrázo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7450" cy="32512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0365770" wp14:editId="4FC53BF4">
          <wp:simplePos x="0" y="0"/>
          <wp:positionH relativeFrom="column">
            <wp:posOffset>2466978</wp:posOffset>
          </wp:positionH>
          <wp:positionV relativeFrom="paragraph">
            <wp:posOffset>-148590</wp:posOffset>
          </wp:positionV>
          <wp:extent cx="676271" cy="780412"/>
          <wp:effectExtent l="0" t="0" r="0" b="638"/>
          <wp:wrapNone/>
          <wp:docPr id="835476326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1" cy="7804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2745940" w14:textId="77777777" w:rsidR="00A673BA" w:rsidRDefault="00A673BA">
    <w:pPr>
      <w:pStyle w:val="Hlavika"/>
      <w:tabs>
        <w:tab w:val="clear" w:pos="9072"/>
        <w:tab w:val="right" w:pos="893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53E98"/>
    <w:rsid w:val="00653E98"/>
    <w:rsid w:val="00A673BA"/>
    <w:rsid w:val="00D0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302A"/>
  <w15:docId w15:val="{9A2E5688-C3B6-40C5-B57B-BAC4C9CA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sk-SK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0" w:line="240" w:lineRule="auto"/>
    </w:pPr>
    <w:rPr>
      <w:rFonts w:cs="Calibri"/>
      <w:kern w:val="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rPr>
      <w:rFonts w:ascii="Calibri" w:hAnsi="Calibri" w:cs="Calibri"/>
      <w:kern w:val="0"/>
      <w:lang w:eastAsia="sk-SK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rPr>
      <w:rFonts w:ascii="Calibri" w:hAnsi="Calibri" w:cs="Calibri"/>
      <w:kern w:val="0"/>
      <w:lang w:eastAsia="sk-SK"/>
    </w:rPr>
  </w:style>
  <w:style w:type="paragraph" w:customStyle="1" w:styleId="Nadpiszpisuzoschdze">
    <w:name w:val="Nadpis zápisu zo schôdze"/>
    <w:basedOn w:val="Normlny"/>
    <w:pPr>
      <w:keepNext/>
      <w:keepLines/>
      <w:spacing w:before="40" w:after="280" w:line="276" w:lineRule="auto"/>
      <w:ind w:left="425" w:firstLine="720"/>
      <w:jc w:val="both"/>
    </w:pPr>
    <w:rPr>
      <w:rFonts w:ascii="Times New Roman" w:eastAsia="Times New Roman" w:hAnsi="Times New Roman" w:cs="Times New Roman"/>
      <w:color w:val="B8CCE4"/>
      <w:sz w:val="96"/>
      <w:szCs w:val="20"/>
    </w:rPr>
  </w:style>
  <w:style w:type="paragraph" w:styleId="Odsekzoznamu">
    <w:name w:val="List Paragraph"/>
    <w:basedOn w:val="Normlny"/>
    <w:pPr>
      <w:ind w:left="720"/>
    </w:pPr>
  </w:style>
  <w:style w:type="character" w:styleId="Hypertextovprepojenie">
    <w:name w:val="Hyperlink"/>
    <w:basedOn w:val="Predvolenpsmoodseku"/>
    <w:rPr>
      <w:color w:val="0000FF"/>
      <w:u w:val="single"/>
    </w:rPr>
  </w:style>
  <w:style w:type="character" w:styleId="Nevyrieenzmienka">
    <w:name w:val="Unresolved Mention"/>
    <w:basedOn w:val="Predvolenpsmoodseku"/>
    <w:rPr>
      <w:color w:val="605E5C"/>
      <w:shd w:val="clear" w:color="auto" w:fill="E1DFDD"/>
    </w:rPr>
  </w:style>
  <w:style w:type="paragraph" w:styleId="Bezriadkovania">
    <w:name w:val="No Spacing"/>
    <w:pPr>
      <w:suppressAutoHyphens/>
      <w:spacing w:after="0" w:line="240" w:lineRule="auto"/>
    </w:pPr>
    <w:rPr>
      <w:rFonts w:cs="Calibri"/>
      <w:kern w:val="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uzomberok.sk/samosprava/uzemny-plan/uzemny-plan-mesta-ruzomberok/mesta%20Ru&#382;omberok%20|%20Ru&#382;omberok%20(ruzomberok.sk)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zomberok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Eva Maďarová</dc:creator>
  <dc:description/>
  <cp:lastModifiedBy>Ing. Eva Maďarová</cp:lastModifiedBy>
  <cp:revision>2</cp:revision>
  <cp:lastPrinted>2024-05-17T09:26:00Z</cp:lastPrinted>
  <dcterms:created xsi:type="dcterms:W3CDTF">2024-05-20T06:04:00Z</dcterms:created>
  <dcterms:modified xsi:type="dcterms:W3CDTF">2024-05-20T06:04:00Z</dcterms:modified>
</cp:coreProperties>
</file>