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202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850"/>
      </w:tblGrid>
      <w:tr w:rsidR="00F63233" w:rsidRPr="00243C9C" w14:paraId="7448BA40" w14:textId="77777777" w:rsidTr="00E22EEB">
        <w:trPr>
          <w:trHeight w:val="262"/>
        </w:trPr>
        <w:tc>
          <w:tcPr>
            <w:tcW w:w="1850" w:type="dxa"/>
          </w:tcPr>
          <w:p w14:paraId="599CED4E" w14:textId="77777777" w:rsidR="00F63233" w:rsidRPr="00243C9C" w:rsidRDefault="00F63233" w:rsidP="00E22EEB">
            <w:pPr>
              <w:pStyle w:val="NadpisslovanieMsZ"/>
              <w:framePr w:hSpace="0" w:wrap="auto" w:vAnchor="margin" w:hAnchor="text" w:xAlign="left" w:yAlign="inline"/>
              <w:ind w:left="0"/>
              <w:rPr>
                <w:rFonts w:cstheme="minorHAnsi"/>
                <w:color w:val="auto"/>
              </w:rPr>
            </w:pPr>
            <w:r w:rsidRPr="00243C9C">
              <w:rPr>
                <w:rFonts w:cstheme="minorHAnsi"/>
                <w:color w:val="auto"/>
              </w:rPr>
              <w:t>Materiál č.</w:t>
            </w:r>
          </w:p>
        </w:tc>
      </w:tr>
      <w:tr w:rsidR="00F63233" w:rsidRPr="00243C9C" w14:paraId="0F9F4AAF" w14:textId="77777777" w:rsidTr="00E22EEB">
        <w:trPr>
          <w:trHeight w:val="768"/>
        </w:trPr>
        <w:tc>
          <w:tcPr>
            <w:tcW w:w="1850" w:type="dxa"/>
          </w:tcPr>
          <w:p w14:paraId="251E1F30" w14:textId="212CEDA5" w:rsidR="00F63233" w:rsidRPr="00126B0E" w:rsidRDefault="00A6740A" w:rsidP="00E22EEB">
            <w:pPr>
              <w:pStyle w:val="slovanieMsZ"/>
              <w:framePr w:hSpace="0" w:wrap="auto" w:vAnchor="margin" w:hAnchor="text" w:xAlign="left" w:yAlign="inline"/>
              <w:ind w:left="0"/>
              <w:jc w:val="center"/>
              <w:rPr>
                <w:rFonts w:cstheme="minorHAnsi"/>
                <w:sz w:val="48"/>
                <w:szCs w:val="48"/>
              </w:rPr>
            </w:pPr>
            <w:r>
              <w:rPr>
                <w:rFonts w:cstheme="minorHAnsi"/>
                <w:sz w:val="48"/>
                <w:szCs w:val="48"/>
              </w:rPr>
              <w:t>1</w:t>
            </w:r>
            <w:r w:rsidR="00C53C13">
              <w:rPr>
                <w:rFonts w:cstheme="minorHAnsi"/>
                <w:sz w:val="48"/>
                <w:szCs w:val="48"/>
              </w:rPr>
              <w:t>4</w:t>
            </w:r>
            <w:r>
              <w:rPr>
                <w:rFonts w:cstheme="minorHAnsi"/>
                <w:sz w:val="48"/>
                <w:szCs w:val="48"/>
              </w:rPr>
              <w:t>.06</w:t>
            </w:r>
          </w:p>
        </w:tc>
      </w:tr>
    </w:tbl>
    <w:p w14:paraId="6D00D1AC" w14:textId="77777777" w:rsidR="00F63233" w:rsidRPr="007A0EDB" w:rsidRDefault="00F63233" w:rsidP="00F63233">
      <w:pPr>
        <w:pStyle w:val="NadpisyMsZRbk"/>
        <w:rPr>
          <w:rFonts w:cstheme="minorHAnsi"/>
        </w:rPr>
      </w:pPr>
    </w:p>
    <w:tbl>
      <w:tblPr>
        <w:tblpPr w:leftFromText="141" w:rightFromText="141" w:vertAnchor="text" w:horzAnchor="margin" w:tblpY="711"/>
        <w:tblW w:w="9889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1E0" w:firstRow="1" w:lastRow="1" w:firstColumn="1" w:lastColumn="1" w:noHBand="0" w:noVBand="0"/>
      </w:tblPr>
      <w:tblGrid>
        <w:gridCol w:w="3369"/>
        <w:gridCol w:w="6520"/>
      </w:tblGrid>
      <w:tr w:rsidR="00F63233" w:rsidRPr="007A0EDB" w14:paraId="501C45D2" w14:textId="77777777" w:rsidTr="00E22EEB">
        <w:trPr>
          <w:trHeight w:val="416"/>
        </w:trPr>
        <w:tc>
          <w:tcPr>
            <w:tcW w:w="3369" w:type="dxa"/>
            <w:vAlign w:val="center"/>
          </w:tcPr>
          <w:p w14:paraId="537892DE" w14:textId="77777777" w:rsidR="00F63233" w:rsidRPr="007A0EDB" w:rsidRDefault="00F63233" w:rsidP="00E22EEB">
            <w:pPr>
              <w:pStyle w:val="Nadpis1riadokMsZtabulka"/>
              <w:framePr w:hSpace="0" w:wrap="auto" w:vAnchor="margin" w:hAnchor="text" w:yAlign="inline"/>
              <w:rPr>
                <w:rFonts w:cstheme="minorHAnsi"/>
              </w:rPr>
            </w:pPr>
            <w:r w:rsidRPr="007A0EDB">
              <w:rPr>
                <w:rFonts w:cstheme="minorHAnsi"/>
              </w:rPr>
              <w:t>Bod rokovania</w:t>
            </w:r>
          </w:p>
        </w:tc>
        <w:tc>
          <w:tcPr>
            <w:tcW w:w="6520" w:type="dxa"/>
            <w:vAlign w:val="center"/>
          </w:tcPr>
          <w:p w14:paraId="53A73154" w14:textId="2D92F35D" w:rsidR="00F63233" w:rsidRPr="007A0EDB" w:rsidRDefault="00F63233" w:rsidP="00E22EEB">
            <w:pPr>
              <w:pStyle w:val="Nadpis1riadokMsZtabulka"/>
              <w:framePr w:hSpace="0" w:wrap="auto" w:vAnchor="margin" w:hAnchor="text" w:yAlign="inline"/>
              <w:jc w:val="both"/>
              <w:rPr>
                <w:rFonts w:cstheme="minorHAnsi"/>
              </w:rPr>
            </w:pPr>
            <w:r w:rsidRPr="00605987">
              <w:rPr>
                <w:rFonts w:cstheme="minorHAnsi"/>
              </w:rPr>
              <w:t>Nájom pozemk</w:t>
            </w:r>
            <w:r w:rsidR="0098366C">
              <w:rPr>
                <w:rFonts w:cstheme="minorHAnsi"/>
              </w:rPr>
              <w:t xml:space="preserve">ov pre </w:t>
            </w:r>
            <w:r w:rsidR="009346A4">
              <w:rPr>
                <w:rFonts w:cstheme="minorHAnsi"/>
              </w:rPr>
              <w:t>Poľnohospodárske družstvo</w:t>
            </w:r>
            <w:r w:rsidR="00182869">
              <w:rPr>
                <w:rFonts w:cstheme="minorHAnsi"/>
              </w:rPr>
              <w:t xml:space="preserve"> </w:t>
            </w:r>
            <w:r w:rsidR="0098366C">
              <w:rPr>
                <w:rFonts w:cstheme="minorHAnsi"/>
              </w:rPr>
              <w:t>-</w:t>
            </w:r>
            <w:r w:rsidR="00182869">
              <w:rPr>
                <w:rFonts w:cstheme="minorHAnsi"/>
              </w:rPr>
              <w:t xml:space="preserve"> </w:t>
            </w:r>
            <w:r w:rsidR="004A3120">
              <w:rPr>
                <w:rFonts w:cstheme="minorHAnsi"/>
              </w:rPr>
              <w:t>OZ</w:t>
            </w:r>
          </w:p>
        </w:tc>
      </w:tr>
      <w:tr w:rsidR="00F63233" w:rsidRPr="007A0EDB" w14:paraId="4159ED4A" w14:textId="77777777" w:rsidTr="00E22EEB">
        <w:trPr>
          <w:trHeight w:val="461"/>
        </w:trPr>
        <w:tc>
          <w:tcPr>
            <w:tcW w:w="3369" w:type="dxa"/>
            <w:vAlign w:val="center"/>
          </w:tcPr>
          <w:p w14:paraId="67AF6F1D" w14:textId="77777777" w:rsidR="00F63233" w:rsidRPr="007A0EDB" w:rsidRDefault="00F63233" w:rsidP="00E22EEB">
            <w:pPr>
              <w:pStyle w:val="Nadpis2-3riadokMsZtabulka"/>
              <w:framePr w:hSpace="0" w:wrap="auto" w:vAnchor="margin" w:hAnchor="text" w:yAlign="inline"/>
              <w:rPr>
                <w:rFonts w:cstheme="minorHAnsi"/>
              </w:rPr>
            </w:pPr>
            <w:r w:rsidRPr="007A0EDB">
              <w:rPr>
                <w:rFonts w:cstheme="minorHAnsi"/>
              </w:rPr>
              <w:t xml:space="preserve">Dátum rokovania </w:t>
            </w:r>
            <w:proofErr w:type="spellStart"/>
            <w:r w:rsidRPr="007A0EDB">
              <w:rPr>
                <w:rFonts w:cstheme="minorHAnsi"/>
              </w:rPr>
              <w:t>MsR</w:t>
            </w:r>
            <w:proofErr w:type="spellEnd"/>
            <w:r w:rsidRPr="007A0EDB">
              <w:rPr>
                <w:rFonts w:cstheme="minorHAnsi"/>
              </w:rPr>
              <w:t xml:space="preserve"> </w:t>
            </w:r>
          </w:p>
        </w:tc>
        <w:tc>
          <w:tcPr>
            <w:tcW w:w="6520" w:type="dxa"/>
            <w:vAlign w:val="center"/>
          </w:tcPr>
          <w:p w14:paraId="5046A5F8" w14:textId="7C53957A" w:rsidR="00F63233" w:rsidRPr="007A0EDB" w:rsidRDefault="0098366C" w:rsidP="00E22EEB">
            <w:pPr>
              <w:pStyle w:val="Nadpis2-3riadokMsZtabulka"/>
              <w:framePr w:hSpace="0" w:wrap="auto" w:vAnchor="margin" w:hAnchor="text" w:yAlign="inline"/>
              <w:rPr>
                <w:rFonts w:cstheme="minorHAnsi"/>
              </w:rPr>
            </w:pPr>
            <w:r>
              <w:rPr>
                <w:rFonts w:cstheme="minorHAnsi"/>
              </w:rPr>
              <w:t>22.10.</w:t>
            </w:r>
            <w:r w:rsidR="0018286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2025</w:t>
            </w:r>
          </w:p>
        </w:tc>
      </w:tr>
      <w:tr w:rsidR="00F63233" w:rsidRPr="00BA551A" w14:paraId="28DEC796" w14:textId="77777777" w:rsidTr="00E22EEB">
        <w:trPr>
          <w:trHeight w:val="492"/>
        </w:trPr>
        <w:tc>
          <w:tcPr>
            <w:tcW w:w="3369" w:type="dxa"/>
            <w:vAlign w:val="center"/>
          </w:tcPr>
          <w:p w14:paraId="31F113B0" w14:textId="77777777" w:rsidR="00F63233" w:rsidRPr="00BA551A" w:rsidRDefault="00F63233" w:rsidP="00E22EEB">
            <w:pPr>
              <w:pStyle w:val="Nadpis2-3riadok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 xml:space="preserve">Predložené </w:t>
            </w:r>
            <w:r>
              <w:rPr>
                <w:rFonts w:cstheme="minorHAnsi"/>
              </w:rPr>
              <w:t xml:space="preserve">členom </w:t>
            </w:r>
            <w:proofErr w:type="spellStart"/>
            <w:r>
              <w:rPr>
                <w:rFonts w:cstheme="minorHAnsi"/>
              </w:rPr>
              <w:t>MsR</w:t>
            </w:r>
            <w:proofErr w:type="spellEnd"/>
          </w:p>
        </w:tc>
        <w:tc>
          <w:tcPr>
            <w:tcW w:w="6520" w:type="dxa"/>
            <w:vAlign w:val="center"/>
          </w:tcPr>
          <w:p w14:paraId="088D1EAF" w14:textId="2D9A5272" w:rsidR="00F63233" w:rsidRPr="00BA551A" w:rsidRDefault="0098366C" w:rsidP="00E22EEB">
            <w:pPr>
              <w:pStyle w:val="Nadpis2-3riadokMsZtabulka"/>
              <w:framePr w:hSpace="0" w:wrap="auto" w:vAnchor="margin" w:hAnchor="text" w:yAlign="inline"/>
              <w:rPr>
                <w:rFonts w:cstheme="minorHAnsi"/>
              </w:rPr>
            </w:pPr>
            <w:r>
              <w:rPr>
                <w:rFonts w:cstheme="minorHAnsi"/>
              </w:rPr>
              <w:t>15.10.</w:t>
            </w:r>
            <w:r w:rsidR="0018286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2025</w:t>
            </w:r>
          </w:p>
        </w:tc>
      </w:tr>
      <w:tr w:rsidR="00F63233" w:rsidRPr="00BA551A" w14:paraId="4E8493D5" w14:textId="77777777" w:rsidTr="00E22EEB">
        <w:trPr>
          <w:trHeight w:val="542"/>
        </w:trPr>
        <w:tc>
          <w:tcPr>
            <w:tcW w:w="3369" w:type="dxa"/>
            <w:vAlign w:val="center"/>
          </w:tcPr>
          <w:p w14:paraId="059B9F2F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>Predkladateľ</w:t>
            </w:r>
          </w:p>
        </w:tc>
        <w:tc>
          <w:tcPr>
            <w:tcW w:w="6520" w:type="dxa"/>
            <w:vAlign w:val="center"/>
          </w:tcPr>
          <w:p w14:paraId="3E3691CF" w14:textId="77777777" w:rsidR="00F63233" w:rsidRPr="00EF467E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  <w:sz w:val="22"/>
                <w:szCs w:val="22"/>
              </w:rPr>
            </w:pPr>
            <w:r w:rsidRPr="00EF467E">
              <w:rPr>
                <w:rFonts w:cstheme="minorHAnsi"/>
                <w:sz w:val="22"/>
                <w:szCs w:val="22"/>
              </w:rPr>
              <w:t xml:space="preserve">JUDr. Katarína Šimanská - oddelenie legislatívne a právne - vedúca </w:t>
            </w:r>
          </w:p>
        </w:tc>
      </w:tr>
      <w:tr w:rsidR="00F63233" w:rsidRPr="00BA551A" w14:paraId="276A5CE3" w14:textId="77777777" w:rsidTr="00E22EEB">
        <w:trPr>
          <w:trHeight w:val="528"/>
        </w:trPr>
        <w:tc>
          <w:tcPr>
            <w:tcW w:w="3369" w:type="dxa"/>
            <w:vAlign w:val="center"/>
          </w:tcPr>
          <w:p w14:paraId="4F281FDB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>Spravodajca</w:t>
            </w:r>
          </w:p>
        </w:tc>
        <w:tc>
          <w:tcPr>
            <w:tcW w:w="6520" w:type="dxa"/>
            <w:vAlign w:val="center"/>
          </w:tcPr>
          <w:p w14:paraId="515AE75B" w14:textId="77777777" w:rsidR="00F63233" w:rsidRPr="00EF467E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  <w:sz w:val="22"/>
                <w:szCs w:val="22"/>
              </w:rPr>
            </w:pPr>
            <w:r w:rsidRPr="00EF467E">
              <w:rPr>
                <w:rFonts w:cstheme="minorHAnsi"/>
                <w:sz w:val="22"/>
                <w:szCs w:val="22"/>
              </w:rPr>
              <w:t>JUDr. Katarína Šimanská - oddelenie legislatívne a právne - vedúca</w:t>
            </w:r>
          </w:p>
        </w:tc>
      </w:tr>
      <w:tr w:rsidR="00F63233" w:rsidRPr="00BA551A" w14:paraId="0F35B701" w14:textId="77777777" w:rsidTr="00E22EEB">
        <w:tc>
          <w:tcPr>
            <w:tcW w:w="3369" w:type="dxa"/>
            <w:vAlign w:val="center"/>
          </w:tcPr>
          <w:p w14:paraId="367A273D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>Na základe</w:t>
            </w:r>
          </w:p>
        </w:tc>
        <w:tc>
          <w:tcPr>
            <w:tcW w:w="6520" w:type="dxa"/>
            <w:vAlign w:val="center"/>
          </w:tcPr>
          <w:p w14:paraId="07402089" w14:textId="77777777" w:rsidR="00F63233" w:rsidRPr="00FA24E3" w:rsidRDefault="00F63233" w:rsidP="00E22EEB">
            <w:pPr>
              <w:pStyle w:val="NadpisostatneMsZtabulka"/>
              <w:framePr w:hSpace="0" w:wrap="auto" w:vAnchor="margin" w:hAnchor="text" w:yAlign="inline"/>
              <w:rPr>
                <w:sz w:val="20"/>
                <w:szCs w:val="20"/>
              </w:rPr>
            </w:pPr>
            <w:r w:rsidRPr="00FA24E3">
              <w:rPr>
                <w:sz w:val="20"/>
                <w:szCs w:val="20"/>
              </w:rPr>
              <w:t>Zákona č. 138/1991 Zb. o majetku obcí v znení neskorších predpisov,</w:t>
            </w:r>
          </w:p>
          <w:p w14:paraId="422CE549" w14:textId="77777777" w:rsidR="00F63233" w:rsidRPr="00FA24E3" w:rsidRDefault="00F63233" w:rsidP="00E22EEB">
            <w:pPr>
              <w:pStyle w:val="NadpisostatneMsZtabulka"/>
              <w:framePr w:hSpace="0" w:wrap="auto" w:vAnchor="margin" w:hAnchor="text" w:yAlign="inline"/>
              <w:rPr>
                <w:sz w:val="20"/>
                <w:szCs w:val="20"/>
              </w:rPr>
            </w:pPr>
            <w:r w:rsidRPr="00FA24E3">
              <w:rPr>
                <w:sz w:val="20"/>
                <w:szCs w:val="20"/>
              </w:rPr>
              <w:t>Zákona č. 369/1990 Zb. o obecnom zriadení v znení neskorších predpisov;</w:t>
            </w:r>
          </w:p>
          <w:p w14:paraId="4F65003A" w14:textId="77777777" w:rsidR="00F63233" w:rsidRDefault="00F63233" w:rsidP="00E22EEB">
            <w:pPr>
              <w:pStyle w:val="NadpisostatneMsZtabulka"/>
              <w:framePr w:hSpace="0" w:wrap="auto" w:vAnchor="margin" w:hAnchor="text" w:yAlign="inline"/>
              <w:jc w:val="both"/>
              <w:rPr>
                <w:sz w:val="20"/>
                <w:szCs w:val="20"/>
              </w:rPr>
            </w:pPr>
            <w:r w:rsidRPr="00FA24E3">
              <w:rPr>
                <w:sz w:val="20"/>
                <w:szCs w:val="20"/>
              </w:rPr>
              <w:t>Zásad hospodárenia a nakladania s majetkom Mesta Ružomberok, verzia 1</w:t>
            </w:r>
            <w:r>
              <w:rPr>
                <w:sz w:val="20"/>
                <w:szCs w:val="20"/>
              </w:rPr>
              <w:t>7,</w:t>
            </w:r>
          </w:p>
          <w:p w14:paraId="4A1164E4" w14:textId="77777777" w:rsidR="00182869" w:rsidRDefault="00F63233" w:rsidP="00E22EEB">
            <w:pPr>
              <w:pStyle w:val="NadpisostatneMsZtabulka"/>
              <w:framePr w:hSpace="0" w:wrap="auto" w:vAnchor="margin" w:hAnchor="text" w:yAlign="inlin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Žiadosti zo dňa </w:t>
            </w:r>
            <w:r w:rsidR="00507897">
              <w:rPr>
                <w:sz w:val="20"/>
                <w:szCs w:val="20"/>
              </w:rPr>
              <w:t>03</w:t>
            </w:r>
            <w:r w:rsidR="00C37736">
              <w:rPr>
                <w:sz w:val="20"/>
                <w:szCs w:val="20"/>
              </w:rPr>
              <w:t>.09.</w:t>
            </w:r>
            <w:r w:rsidR="004A31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202</w:t>
            </w:r>
            <w:r w:rsidR="0038347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, </w:t>
            </w:r>
            <w:r w:rsidR="00507897">
              <w:rPr>
                <w:sz w:val="20"/>
                <w:szCs w:val="20"/>
              </w:rPr>
              <w:t>doplnená 05.03.</w:t>
            </w:r>
            <w:r w:rsidR="00182869">
              <w:rPr>
                <w:sz w:val="20"/>
                <w:szCs w:val="20"/>
              </w:rPr>
              <w:t xml:space="preserve"> </w:t>
            </w:r>
            <w:r w:rsidR="00507897">
              <w:rPr>
                <w:sz w:val="20"/>
                <w:szCs w:val="20"/>
              </w:rPr>
              <w:t>2025, 03.10.</w:t>
            </w:r>
            <w:r w:rsidR="00182869">
              <w:rPr>
                <w:sz w:val="20"/>
                <w:szCs w:val="20"/>
              </w:rPr>
              <w:t xml:space="preserve"> </w:t>
            </w:r>
            <w:r w:rsidR="00507897">
              <w:rPr>
                <w:sz w:val="20"/>
                <w:szCs w:val="20"/>
              </w:rPr>
              <w:t>2025</w:t>
            </w:r>
            <w:r w:rsidR="00182869">
              <w:rPr>
                <w:sz w:val="20"/>
                <w:szCs w:val="20"/>
              </w:rPr>
              <w:t>,</w:t>
            </w:r>
          </w:p>
          <w:p w14:paraId="70C6A1AF" w14:textId="18584E7B" w:rsidR="00F63233" w:rsidRPr="001F6096" w:rsidRDefault="00F63233" w:rsidP="00E22EEB">
            <w:pPr>
              <w:pStyle w:val="NadpisostatneMsZtabulka"/>
              <w:framePr w:hSpace="0" w:wrap="auto" w:vAnchor="margin" w:hAnchor="text" w:yAlign="inlin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Rozhodnutia vedenia mesta zo dňa</w:t>
            </w:r>
            <w:r w:rsidR="004A3120">
              <w:rPr>
                <w:sz w:val="20"/>
                <w:szCs w:val="20"/>
              </w:rPr>
              <w:t xml:space="preserve"> </w:t>
            </w:r>
            <w:r w:rsidR="00383473">
              <w:rPr>
                <w:sz w:val="20"/>
                <w:szCs w:val="20"/>
              </w:rPr>
              <w:t>07.10.</w:t>
            </w:r>
            <w:r w:rsidR="00182869">
              <w:rPr>
                <w:sz w:val="20"/>
                <w:szCs w:val="20"/>
              </w:rPr>
              <w:t xml:space="preserve"> </w:t>
            </w:r>
            <w:r w:rsidR="00383473">
              <w:rPr>
                <w:sz w:val="20"/>
                <w:szCs w:val="20"/>
              </w:rPr>
              <w:t>2024</w:t>
            </w:r>
            <w:r>
              <w:rPr>
                <w:sz w:val="20"/>
                <w:szCs w:val="20"/>
              </w:rPr>
              <w:t>;</w:t>
            </w:r>
          </w:p>
        </w:tc>
      </w:tr>
      <w:tr w:rsidR="00F63233" w:rsidRPr="00BA551A" w14:paraId="797C09E0" w14:textId="77777777" w:rsidTr="00E22EEB">
        <w:trPr>
          <w:trHeight w:val="469"/>
        </w:trPr>
        <w:tc>
          <w:tcPr>
            <w:tcW w:w="3369" w:type="dxa"/>
            <w:vAlign w:val="center"/>
          </w:tcPr>
          <w:p w14:paraId="1ABA61BB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>
              <w:rPr>
                <w:rFonts w:cstheme="minorHAnsi"/>
              </w:rPr>
              <w:t>Prizvaný</w:t>
            </w:r>
          </w:p>
        </w:tc>
        <w:tc>
          <w:tcPr>
            <w:tcW w:w="6520" w:type="dxa"/>
            <w:vAlign w:val="center"/>
          </w:tcPr>
          <w:p w14:paraId="7B43F788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63233" w:rsidRPr="00BA551A" w14:paraId="382AD5E7" w14:textId="77777777" w:rsidTr="00E22EEB">
        <w:trPr>
          <w:trHeight w:val="619"/>
        </w:trPr>
        <w:tc>
          <w:tcPr>
            <w:tcW w:w="3369" w:type="dxa"/>
            <w:vAlign w:val="center"/>
          </w:tcPr>
          <w:p w14:paraId="2693BEC1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>Stanovisko komisií</w:t>
            </w:r>
          </w:p>
        </w:tc>
        <w:tc>
          <w:tcPr>
            <w:tcW w:w="6520" w:type="dxa"/>
            <w:vAlign w:val="center"/>
          </w:tcPr>
          <w:p w14:paraId="0D09A6A4" w14:textId="2670492F" w:rsidR="00F63233" w:rsidRPr="001F6096" w:rsidRDefault="00F63233" w:rsidP="00E22E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609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Komisia pre </w:t>
            </w:r>
            <w:r w:rsidR="00DE22EB">
              <w:rPr>
                <w:rFonts w:asciiTheme="minorHAnsi" w:hAnsiTheme="minorHAnsi" w:cstheme="minorHAnsi"/>
                <w:b/>
                <w:sz w:val="22"/>
                <w:szCs w:val="22"/>
              </w:rPr>
              <w:t>životné pro</w:t>
            </w:r>
            <w:r w:rsidR="003B1699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="00DE22EB">
              <w:rPr>
                <w:rFonts w:asciiTheme="minorHAnsi" w:hAnsiTheme="minorHAnsi" w:cstheme="minorHAnsi"/>
                <w:b/>
                <w:sz w:val="22"/>
                <w:szCs w:val="22"/>
              </w:rPr>
              <w:t>tredie</w:t>
            </w:r>
            <w:r w:rsidRPr="001F609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dňa .......2025: </w:t>
            </w:r>
          </w:p>
          <w:p w14:paraId="464AA1B7" w14:textId="77777777" w:rsidR="00F63233" w:rsidRPr="00BA551A" w:rsidRDefault="00F63233" w:rsidP="00E22EEB">
            <w:pPr>
              <w:jc w:val="both"/>
              <w:rPr>
                <w:rFonts w:cstheme="minorHAnsi"/>
              </w:rPr>
            </w:pPr>
            <w:r w:rsidRPr="001F6096">
              <w:rPr>
                <w:rFonts w:asciiTheme="minorHAnsi" w:hAnsiTheme="minorHAnsi" w:cstheme="minorHAnsi"/>
                <w:b/>
                <w:sz w:val="22"/>
                <w:szCs w:val="22"/>
              </w:rPr>
              <w:t>Komisia pre financie, majetok a podnikateľské prostredie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6096">
              <w:rPr>
                <w:rFonts w:asciiTheme="minorHAnsi" w:hAnsiTheme="minorHAnsi" w:cstheme="minorHAnsi"/>
                <w:b/>
                <w:sz w:val="22"/>
                <w:szCs w:val="22"/>
              </w:rPr>
              <w:t>.......2025:</w:t>
            </w:r>
            <w:r>
              <w:rPr>
                <w:b/>
              </w:rPr>
              <w:t xml:space="preserve"> </w:t>
            </w:r>
          </w:p>
        </w:tc>
      </w:tr>
      <w:tr w:rsidR="00F63233" w:rsidRPr="00BA551A" w14:paraId="5E1ECE7C" w14:textId="77777777" w:rsidTr="00E22EEB">
        <w:trPr>
          <w:trHeight w:val="169"/>
        </w:trPr>
        <w:tc>
          <w:tcPr>
            <w:tcW w:w="3369" w:type="dxa"/>
            <w:vAlign w:val="center"/>
          </w:tcPr>
          <w:p w14:paraId="5E5CD263" w14:textId="77777777" w:rsidR="00F63233" w:rsidRPr="00BA551A" w:rsidRDefault="00F63233" w:rsidP="00E22EEB">
            <w:pPr>
              <w:pStyle w:val="NadpisostatneMsZtabulka"/>
              <w:framePr w:hSpace="0" w:wrap="auto" w:vAnchor="margin" w:hAnchor="text" w:yAlign="inline"/>
              <w:rPr>
                <w:rFonts w:cstheme="minorHAnsi"/>
              </w:rPr>
            </w:pPr>
            <w:r w:rsidRPr="00BA551A">
              <w:rPr>
                <w:rFonts w:cstheme="minorHAnsi"/>
              </w:rPr>
              <w:t>Zoznam príloh</w:t>
            </w:r>
          </w:p>
        </w:tc>
        <w:tc>
          <w:tcPr>
            <w:tcW w:w="6520" w:type="dxa"/>
            <w:vAlign w:val="center"/>
          </w:tcPr>
          <w:p w14:paraId="1C4C94CA" w14:textId="4DE76E06" w:rsidR="00F63233" w:rsidRDefault="00E53C69" w:rsidP="00F63233">
            <w:pPr>
              <w:pStyle w:val="NadpisostatneMsZtabulka"/>
              <w:framePr w:hSpace="0" w:wrap="auto" w:vAnchor="margin" w:hAnchor="text" w:yAlign="inline"/>
              <w:jc w:val="both"/>
              <w:rPr>
                <w:rFonts w:cstheme="minorHAnsi"/>
                <w:sz w:val="20"/>
                <w:szCs w:val="20"/>
              </w:rPr>
            </w:pPr>
            <w:r w:rsidRPr="004A3120">
              <w:rPr>
                <w:rFonts w:cstheme="minorHAnsi"/>
                <w:sz w:val="20"/>
                <w:szCs w:val="20"/>
              </w:rPr>
              <w:t xml:space="preserve">Znalecký posudok </w:t>
            </w:r>
            <w:r w:rsidR="00F63233" w:rsidRPr="004A3120">
              <w:rPr>
                <w:rFonts w:cstheme="minorHAnsi"/>
                <w:sz w:val="20"/>
                <w:szCs w:val="20"/>
              </w:rPr>
              <w:t>č.</w:t>
            </w:r>
            <w:r w:rsidR="00182869">
              <w:rPr>
                <w:rFonts w:cstheme="minorHAnsi"/>
                <w:sz w:val="20"/>
                <w:szCs w:val="20"/>
              </w:rPr>
              <w:t xml:space="preserve"> 43/2025 zo dňa 23.09. 2025</w:t>
            </w:r>
            <w:r w:rsidR="004A3120">
              <w:rPr>
                <w:rFonts w:cstheme="minorHAnsi"/>
                <w:sz w:val="20"/>
                <w:szCs w:val="20"/>
              </w:rPr>
              <w:t xml:space="preserve"> </w:t>
            </w:r>
            <w:r w:rsidRPr="004A3120">
              <w:rPr>
                <w:rFonts w:cstheme="minorHAnsi"/>
                <w:sz w:val="20"/>
                <w:szCs w:val="20"/>
              </w:rPr>
              <w:t xml:space="preserve">- </w:t>
            </w:r>
            <w:r w:rsidR="00706107" w:rsidRPr="004A3120">
              <w:rPr>
                <w:rFonts w:cstheme="minorHAnsi"/>
                <w:sz w:val="20"/>
                <w:szCs w:val="20"/>
              </w:rPr>
              <w:t>Príloha 01</w:t>
            </w:r>
          </w:p>
          <w:p w14:paraId="2A000725" w14:textId="388B1216" w:rsidR="00B60350" w:rsidRPr="00090071" w:rsidRDefault="000C1E57" w:rsidP="00F63233">
            <w:pPr>
              <w:pStyle w:val="NadpisostatneMsZtabulka"/>
              <w:framePr w:hSpace="0" w:wrap="auto" w:vAnchor="margin" w:hAnchor="text" w:yAlign="inline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Geometrický plán </w:t>
            </w:r>
            <w:r w:rsidR="00182869" w:rsidRPr="00182869">
              <w:rPr>
                <w:rFonts w:cstheme="minorHAnsi"/>
                <w:bCs/>
                <w:sz w:val="20"/>
                <w:szCs w:val="20"/>
              </w:rPr>
              <w:t>44388446-011/25 zo dňa 24.01. 2025</w:t>
            </w:r>
            <w:r w:rsidR="00182869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F179D5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82869">
              <w:rPr>
                <w:rFonts w:cstheme="minorHAnsi"/>
                <w:sz w:val="20"/>
                <w:szCs w:val="20"/>
              </w:rPr>
              <w:t>v texte materiálu</w:t>
            </w:r>
          </w:p>
        </w:tc>
      </w:tr>
    </w:tbl>
    <w:p w14:paraId="5EE46627" w14:textId="77777777" w:rsidR="00F63233" w:rsidRPr="00A05704" w:rsidRDefault="00F63233" w:rsidP="00F63233">
      <w:pPr>
        <w:pStyle w:val="NadpisyMsZRbk"/>
        <w:spacing w:after="100" w:afterAutospacing="1"/>
        <w:rPr>
          <w:rFonts w:cstheme="minorHAnsi"/>
          <w:sz w:val="24"/>
          <w:szCs w:val="24"/>
        </w:rPr>
      </w:pPr>
      <w:r w:rsidRPr="00A05704">
        <w:rPr>
          <w:rFonts w:cstheme="minorHAnsi"/>
          <w:sz w:val="24"/>
          <w:szCs w:val="24"/>
        </w:rPr>
        <w:t>A. Materiál</w:t>
      </w:r>
    </w:p>
    <w:p w14:paraId="7B2FD0B6" w14:textId="77777777" w:rsidR="00F63233" w:rsidRDefault="00F63233" w:rsidP="00F63233">
      <w:pPr>
        <w:pStyle w:val="NadpisyMsZRbk"/>
        <w:rPr>
          <w:rFonts w:cstheme="minorHAnsi"/>
          <w:sz w:val="24"/>
          <w:szCs w:val="24"/>
        </w:rPr>
      </w:pPr>
    </w:p>
    <w:p w14:paraId="7466E18E" w14:textId="77777777" w:rsidR="00F63233" w:rsidRPr="00A05704" w:rsidRDefault="00F63233" w:rsidP="00182869">
      <w:pPr>
        <w:pStyle w:val="NadpisyMsZRbk"/>
        <w:spacing w:before="0" w:after="0"/>
        <w:contextualSpacing/>
        <w:rPr>
          <w:rFonts w:cstheme="minorHAnsi"/>
          <w:sz w:val="24"/>
          <w:szCs w:val="24"/>
        </w:rPr>
      </w:pPr>
      <w:r w:rsidRPr="00A05704">
        <w:rPr>
          <w:rFonts w:cstheme="minorHAnsi"/>
          <w:sz w:val="24"/>
          <w:szCs w:val="24"/>
        </w:rPr>
        <w:t>B. Návrh na uznesenie:</w:t>
      </w:r>
    </w:p>
    <w:p w14:paraId="29E80623" w14:textId="2EBE7950" w:rsidR="00F63233" w:rsidRDefault="00F63233" w:rsidP="00182869">
      <w:pPr>
        <w:pStyle w:val="NadpisyMsZRbk"/>
        <w:spacing w:before="0" w:after="0"/>
        <w:contextualSpacing/>
        <w:rPr>
          <w:rFonts w:cstheme="minorHAnsi"/>
          <w:sz w:val="24"/>
          <w:szCs w:val="24"/>
        </w:rPr>
      </w:pPr>
      <w:r w:rsidRPr="00A05704">
        <w:rPr>
          <w:rFonts w:cstheme="minorHAnsi"/>
          <w:sz w:val="24"/>
          <w:szCs w:val="24"/>
        </w:rPr>
        <w:t>Mestská rada v</w:t>
      </w:r>
      <w:r w:rsidR="00182869">
        <w:rPr>
          <w:rFonts w:cstheme="minorHAnsi"/>
          <w:sz w:val="24"/>
          <w:szCs w:val="24"/>
        </w:rPr>
        <w:t> </w:t>
      </w:r>
      <w:r w:rsidRPr="00A05704">
        <w:rPr>
          <w:rFonts w:cstheme="minorHAnsi"/>
          <w:sz w:val="24"/>
          <w:szCs w:val="24"/>
        </w:rPr>
        <w:t>Ružomberku</w:t>
      </w:r>
    </w:p>
    <w:p w14:paraId="523D51B5" w14:textId="77777777" w:rsidR="00182869" w:rsidRPr="00A05704" w:rsidRDefault="00182869" w:rsidP="00182869">
      <w:pPr>
        <w:pStyle w:val="NadpisyMsZRbk"/>
        <w:spacing w:before="0" w:after="0"/>
        <w:contextualSpacing/>
        <w:rPr>
          <w:rFonts w:cstheme="minorHAnsi"/>
          <w:sz w:val="24"/>
          <w:szCs w:val="24"/>
        </w:rPr>
      </w:pPr>
    </w:p>
    <w:p w14:paraId="79443394" w14:textId="40290811" w:rsidR="00F63233" w:rsidRPr="00605987" w:rsidRDefault="00F63233" w:rsidP="00F63233">
      <w:pPr>
        <w:pStyle w:val="BodyuzneseniaMsZ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odporúča </w:t>
      </w:r>
      <w:proofErr w:type="spellStart"/>
      <w:r w:rsidR="0045671B">
        <w:rPr>
          <w:rFonts w:asciiTheme="minorHAnsi" w:hAnsiTheme="minorHAnsi" w:cstheme="minorHAnsi"/>
        </w:rPr>
        <w:t>MsZ</w:t>
      </w:r>
      <w:proofErr w:type="spellEnd"/>
      <w:r w:rsidR="0045671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schváliť</w:t>
      </w:r>
      <w:r w:rsidRPr="00605987">
        <w:rPr>
          <w:rFonts w:asciiTheme="minorHAnsi" w:hAnsiTheme="minorHAnsi" w:cstheme="minorHAnsi"/>
        </w:rPr>
        <w:t>:</w:t>
      </w:r>
    </w:p>
    <w:p w14:paraId="487BC05B" w14:textId="77777777" w:rsidR="00F63233" w:rsidRDefault="00F63233" w:rsidP="00F63233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4E8F4C2F" w14:textId="24BEDB9E" w:rsidR="00F63233" w:rsidRDefault="00F63233" w:rsidP="00F63233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D52E6">
        <w:rPr>
          <w:rFonts w:asciiTheme="minorHAnsi" w:hAnsiTheme="minorHAnsi" w:cstheme="minorHAnsi"/>
          <w:b/>
          <w:i/>
          <w:sz w:val="22"/>
          <w:szCs w:val="22"/>
        </w:rPr>
        <w:t>dočasnú prebytočnosť</w:t>
      </w:r>
      <w:r w:rsidRPr="00BD52E6">
        <w:rPr>
          <w:rFonts w:asciiTheme="minorHAnsi" w:hAnsiTheme="minorHAnsi" w:cstheme="minorHAnsi"/>
          <w:i/>
          <w:sz w:val="22"/>
          <w:szCs w:val="22"/>
        </w:rPr>
        <w:t xml:space="preserve"> majetku Mesta Ružomberok na základe ustanovenia § 14 ods. 1 a ods. 2 Zásad hospodárenia a nakladania s majetk</w:t>
      </w:r>
      <w:r>
        <w:rPr>
          <w:rFonts w:asciiTheme="minorHAnsi" w:hAnsiTheme="minorHAnsi" w:cstheme="minorHAnsi"/>
          <w:i/>
          <w:sz w:val="22"/>
          <w:szCs w:val="22"/>
        </w:rPr>
        <w:t>om Mesta Ružomberok, verzia 17 (</w:t>
      </w:r>
      <w:r>
        <w:rPr>
          <w:rFonts w:asciiTheme="minorHAnsi" w:hAnsiTheme="minorHAnsi" w:cstheme="minorHAnsi"/>
          <w:i/>
        </w:rPr>
        <w:t xml:space="preserve">zverejnené na webovom sídle mesta Ružomberok), </w:t>
      </w:r>
      <w:r w:rsidRPr="00BD52E6">
        <w:rPr>
          <w:rFonts w:asciiTheme="minorHAnsi" w:hAnsiTheme="minorHAnsi" w:cstheme="minorHAnsi"/>
          <w:i/>
          <w:sz w:val="22"/>
          <w:szCs w:val="22"/>
        </w:rPr>
        <w:t>a to nehnuteľnosti:</w:t>
      </w:r>
    </w:p>
    <w:p w14:paraId="6A6A7AD7" w14:textId="35FFA0F9" w:rsidR="00F63233" w:rsidRDefault="00F63233" w:rsidP="00F63233">
      <w:pPr>
        <w:tabs>
          <w:tab w:val="left" w:pos="0"/>
          <w:tab w:val="left" w:pos="5953"/>
          <w:tab w:val="left" w:pos="7583"/>
        </w:tabs>
        <w:spacing w:after="120"/>
        <w:contextualSpacing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</w:pPr>
      <w:bookmarkStart w:id="0" w:name="_Hlk210814334"/>
      <w:r w:rsidRPr="001011BF">
        <w:rPr>
          <w:rFonts w:asciiTheme="minorHAnsi" w:hAnsiTheme="minorHAnsi" w:cstheme="minorHAnsi"/>
          <w:b/>
          <w:sz w:val="22"/>
          <w:szCs w:val="22"/>
        </w:rPr>
        <w:t xml:space="preserve">pozemku </w:t>
      </w:r>
      <w:r w:rsidR="00C37736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C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KN </w:t>
      </w:r>
      <w:proofErr w:type="spellStart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parc</w:t>
      </w:r>
      <w:proofErr w:type="spellEnd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. č. </w:t>
      </w:r>
      <w:r w:rsidR="00BF1D51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15284/2</w:t>
      </w:r>
      <w:r w:rsidR="00E53C6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o celkovej výmere </w:t>
      </w:r>
      <w:r w:rsidR="00BF1D51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4016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m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  <w:lang w:eastAsia="en-US"/>
        </w:rPr>
        <w:t>2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, druh pozemku</w:t>
      </w:r>
      <w:r w:rsidR="00C37736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18286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t</w:t>
      </w:r>
      <w:r w:rsidR="00BF1D51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rvalý trávnatý porast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</w:p>
    <w:p w14:paraId="0AAE72F9" w14:textId="7B8CCCA5" w:rsidR="004614CC" w:rsidRDefault="00182869" w:rsidP="00F63233">
      <w:pPr>
        <w:tabs>
          <w:tab w:val="left" w:pos="0"/>
          <w:tab w:val="left" w:pos="5953"/>
          <w:tab w:val="left" w:pos="7583"/>
        </w:tabs>
        <w:spacing w:after="12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vyčlenený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Geometrickým plánom č.</w:t>
      </w:r>
      <w:r w:rsidR="004614CC">
        <w:rPr>
          <w:rFonts w:asciiTheme="minorHAnsi" w:hAnsiTheme="minorHAnsi" w:cstheme="minorHAnsi"/>
          <w:bCs/>
          <w:sz w:val="22"/>
          <w:szCs w:val="22"/>
        </w:rPr>
        <w:t>44388446-011/25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zo dňa </w:t>
      </w:r>
      <w:r w:rsidR="004614CC">
        <w:rPr>
          <w:rFonts w:asciiTheme="minorHAnsi" w:hAnsiTheme="minorHAnsi" w:cstheme="minorHAnsi"/>
          <w:bCs/>
          <w:sz w:val="22"/>
          <w:szCs w:val="22"/>
        </w:rPr>
        <w:t>24.01.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>
        <w:rPr>
          <w:rFonts w:asciiTheme="minorHAnsi" w:hAnsiTheme="minorHAnsi" w:cstheme="minorHAnsi"/>
          <w:bCs/>
          <w:sz w:val="22"/>
          <w:szCs w:val="22"/>
        </w:rPr>
        <w:t>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, vyhotoveným spoločnosťou </w:t>
      </w:r>
      <w:r w:rsidR="004614CC">
        <w:rPr>
          <w:rFonts w:asciiTheme="minorHAnsi" w:hAnsiTheme="minorHAnsi" w:cstheme="minorHAnsi"/>
          <w:bCs/>
          <w:sz w:val="22"/>
          <w:szCs w:val="22"/>
        </w:rPr>
        <w:t xml:space="preserve">IGEO, </w:t>
      </w:r>
      <w:proofErr w:type="spellStart"/>
      <w:r w:rsidR="004614CC">
        <w:rPr>
          <w:rFonts w:asciiTheme="minorHAnsi" w:hAnsiTheme="minorHAnsi" w:cstheme="minorHAnsi"/>
          <w:bCs/>
          <w:sz w:val="22"/>
          <w:szCs w:val="22"/>
        </w:rPr>
        <w:t>s.r.o</w:t>
      </w:r>
      <w:proofErr w:type="spellEnd"/>
      <w:r w:rsidR="004614C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geodetickou  kanceláriou, so sídlom Bernolák</w:t>
      </w:r>
      <w:r w:rsidR="004614CC">
        <w:rPr>
          <w:rFonts w:asciiTheme="minorHAnsi" w:hAnsiTheme="minorHAnsi" w:cstheme="minorHAnsi"/>
          <w:bCs/>
          <w:sz w:val="22"/>
          <w:szCs w:val="22"/>
        </w:rPr>
        <w:t>ova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27, 03401 Ružomberok, IČO: </w:t>
      </w:r>
      <w:r w:rsidR="004614CC">
        <w:rPr>
          <w:rFonts w:asciiTheme="minorHAnsi" w:hAnsiTheme="minorHAnsi" w:cstheme="minorHAnsi"/>
          <w:bCs/>
          <w:sz w:val="22"/>
          <w:szCs w:val="22"/>
        </w:rPr>
        <w:t>44388446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, úradne overeným dňa </w:t>
      </w:r>
      <w:r w:rsidR="004614CC">
        <w:rPr>
          <w:rFonts w:asciiTheme="minorHAnsi" w:hAnsiTheme="minorHAnsi" w:cstheme="minorHAnsi"/>
          <w:bCs/>
          <w:sz w:val="22"/>
          <w:szCs w:val="22"/>
        </w:rPr>
        <w:t>21.02.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>
        <w:rPr>
          <w:rFonts w:asciiTheme="minorHAnsi" w:hAnsiTheme="minorHAnsi" w:cstheme="minorHAnsi"/>
          <w:bCs/>
          <w:sz w:val="22"/>
          <w:szCs w:val="22"/>
        </w:rPr>
        <w:t>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pod číslom G1-</w:t>
      </w:r>
      <w:r w:rsidR="004614CC">
        <w:rPr>
          <w:rFonts w:asciiTheme="minorHAnsi" w:hAnsiTheme="minorHAnsi" w:cstheme="minorHAnsi"/>
          <w:bCs/>
          <w:sz w:val="22"/>
          <w:szCs w:val="22"/>
        </w:rPr>
        <w:t>45/2025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z pozemku </w:t>
      </w:r>
      <w:proofErr w:type="spellStart"/>
      <w:r w:rsidR="004614CC" w:rsidRPr="004614CC">
        <w:rPr>
          <w:rFonts w:asciiTheme="minorHAnsi" w:hAnsiTheme="minorHAnsi" w:cstheme="minorHAnsi"/>
          <w:bCs/>
          <w:sz w:val="22"/>
          <w:szCs w:val="22"/>
        </w:rPr>
        <w:t>parc.č</w:t>
      </w:r>
      <w:proofErr w:type="spellEnd"/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. CKN </w:t>
      </w:r>
      <w:r w:rsidR="004614CC">
        <w:rPr>
          <w:rFonts w:asciiTheme="minorHAnsi" w:hAnsiTheme="minorHAnsi" w:cstheme="minorHAnsi"/>
          <w:bCs/>
          <w:sz w:val="22"/>
          <w:szCs w:val="22"/>
        </w:rPr>
        <w:t>1433/1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o výmere </w:t>
      </w:r>
      <w:r w:rsidR="00D652CE">
        <w:rPr>
          <w:rFonts w:asciiTheme="minorHAnsi" w:hAnsiTheme="minorHAnsi" w:cstheme="minorHAnsi"/>
          <w:bCs/>
          <w:sz w:val="22"/>
          <w:szCs w:val="22"/>
        </w:rPr>
        <w:t>332133</w:t>
      </w:r>
      <w:r w:rsidR="00DE22E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>m2, druh pozemku</w:t>
      </w:r>
      <w:r w:rsidR="00D652CE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t</w:t>
      </w:r>
      <w:r w:rsidR="00D652CE">
        <w:rPr>
          <w:rFonts w:asciiTheme="minorHAnsi" w:hAnsiTheme="minorHAnsi" w:cstheme="minorHAnsi"/>
          <w:bCs/>
          <w:sz w:val="22"/>
          <w:szCs w:val="22"/>
        </w:rPr>
        <w:t>rvalý trávny porast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>, zapísaný na L</w:t>
      </w:r>
      <w:r>
        <w:rPr>
          <w:rFonts w:asciiTheme="minorHAnsi" w:hAnsiTheme="minorHAnsi" w:cstheme="minorHAnsi"/>
          <w:bCs/>
          <w:sz w:val="22"/>
          <w:szCs w:val="22"/>
        </w:rPr>
        <w:t>V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č. </w:t>
      </w:r>
      <w:r w:rsidR="004614CC">
        <w:rPr>
          <w:rFonts w:asciiTheme="minorHAnsi" w:hAnsiTheme="minorHAnsi" w:cstheme="minorHAnsi"/>
          <w:bCs/>
          <w:sz w:val="22"/>
          <w:szCs w:val="22"/>
        </w:rPr>
        <w:t>6678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pre </w:t>
      </w:r>
      <w:proofErr w:type="spellStart"/>
      <w:r w:rsidR="004614CC" w:rsidRPr="004614CC">
        <w:rPr>
          <w:rFonts w:asciiTheme="minorHAnsi" w:hAnsiTheme="minorHAnsi" w:cstheme="minorHAnsi"/>
          <w:bCs/>
          <w:sz w:val="22"/>
          <w:szCs w:val="22"/>
        </w:rPr>
        <w:t>k.ú</w:t>
      </w:r>
      <w:proofErr w:type="spellEnd"/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. Ružomberok, pre obec a okres Ružomberok,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>list vlastníctva vedený na Okresnom úrade Ružomberok, katastrálny odbor</w:t>
      </w:r>
    </w:p>
    <w:p w14:paraId="4169754F" w14:textId="618384C6" w:rsidR="00D652CE" w:rsidRPr="00D652CE" w:rsidRDefault="00D652CE" w:rsidP="00F63233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D652CE">
        <w:rPr>
          <w:rFonts w:asciiTheme="minorHAnsi" w:hAnsiTheme="minorHAnsi" w:cstheme="minorHAnsi"/>
          <w:b/>
          <w:sz w:val="22"/>
          <w:szCs w:val="22"/>
        </w:rPr>
        <w:t>a</w:t>
      </w:r>
    </w:p>
    <w:bookmarkEnd w:id="0"/>
    <w:p w14:paraId="2B4433E7" w14:textId="67AEF838" w:rsidR="004614CC" w:rsidRPr="001011BF" w:rsidRDefault="004614CC" w:rsidP="004614CC">
      <w:pPr>
        <w:tabs>
          <w:tab w:val="left" w:pos="0"/>
          <w:tab w:val="left" w:pos="5953"/>
          <w:tab w:val="left" w:pos="7583"/>
        </w:tabs>
        <w:spacing w:after="120"/>
        <w:contextualSpacing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</w:pPr>
      <w:r w:rsidRPr="001011BF">
        <w:rPr>
          <w:rFonts w:asciiTheme="minorHAnsi" w:hAnsiTheme="minorHAnsi" w:cstheme="minorHAnsi"/>
          <w:b/>
          <w:sz w:val="22"/>
          <w:szCs w:val="22"/>
        </w:rPr>
        <w:t xml:space="preserve">pozemku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C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KN </w:t>
      </w:r>
      <w:proofErr w:type="spellStart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parc</w:t>
      </w:r>
      <w:proofErr w:type="spellEnd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. č.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15285/2 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o celkovej výmere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23106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m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  <w:lang w:eastAsia="en-US"/>
        </w:rPr>
        <w:t>2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, druh pozemku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18286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t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rvalý trávnatý porast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</w:p>
    <w:p w14:paraId="44818ED9" w14:textId="0070B317" w:rsidR="00F63233" w:rsidRPr="00182869" w:rsidRDefault="00182869" w:rsidP="00182869">
      <w:pPr>
        <w:tabs>
          <w:tab w:val="left" w:pos="0"/>
          <w:tab w:val="left" w:pos="5953"/>
          <w:tab w:val="left" w:pos="7583"/>
        </w:tabs>
        <w:spacing w:after="120"/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vyčlenený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Geometrickým plánom č</w:t>
      </w:r>
      <w:bookmarkStart w:id="1" w:name="_Hlk209619422"/>
      <w:r w:rsidR="004614CC" w:rsidRPr="004614CC">
        <w:rPr>
          <w:rFonts w:asciiTheme="minorHAnsi" w:hAnsiTheme="minorHAnsi" w:cstheme="minorHAnsi"/>
          <w:bCs/>
          <w:sz w:val="22"/>
          <w:szCs w:val="22"/>
        </w:rPr>
        <w:t>.</w:t>
      </w:r>
      <w:r w:rsidR="004614CC">
        <w:rPr>
          <w:rFonts w:asciiTheme="minorHAnsi" w:hAnsiTheme="minorHAnsi" w:cstheme="minorHAnsi"/>
          <w:bCs/>
          <w:sz w:val="22"/>
          <w:szCs w:val="22"/>
        </w:rPr>
        <w:t>44388446-011/25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zo dňa </w:t>
      </w:r>
      <w:bookmarkEnd w:id="1"/>
      <w:r w:rsidR="004614CC">
        <w:rPr>
          <w:rFonts w:asciiTheme="minorHAnsi" w:hAnsiTheme="minorHAnsi" w:cstheme="minorHAnsi"/>
          <w:bCs/>
          <w:sz w:val="22"/>
          <w:szCs w:val="22"/>
        </w:rPr>
        <w:t>24.01.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>
        <w:rPr>
          <w:rFonts w:asciiTheme="minorHAnsi" w:hAnsiTheme="minorHAnsi" w:cstheme="minorHAnsi"/>
          <w:bCs/>
          <w:sz w:val="22"/>
          <w:szCs w:val="22"/>
        </w:rPr>
        <w:t>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, vyhotoveným spoločnosťou </w:t>
      </w:r>
      <w:r w:rsidR="004614CC">
        <w:rPr>
          <w:rFonts w:asciiTheme="minorHAnsi" w:hAnsiTheme="minorHAnsi" w:cstheme="minorHAnsi"/>
          <w:bCs/>
          <w:sz w:val="22"/>
          <w:szCs w:val="22"/>
        </w:rPr>
        <w:t xml:space="preserve">IGEO, </w:t>
      </w:r>
      <w:proofErr w:type="spellStart"/>
      <w:r w:rsidR="004614CC">
        <w:rPr>
          <w:rFonts w:asciiTheme="minorHAnsi" w:hAnsiTheme="minorHAnsi" w:cstheme="minorHAnsi"/>
          <w:bCs/>
          <w:sz w:val="22"/>
          <w:szCs w:val="22"/>
        </w:rPr>
        <w:t>s.r.o</w:t>
      </w:r>
      <w:proofErr w:type="spellEnd"/>
      <w:r w:rsidR="004614C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geodetickou  kanceláriou, so sídlom Bernolák</w:t>
      </w:r>
      <w:r w:rsidR="004614CC">
        <w:rPr>
          <w:rFonts w:asciiTheme="minorHAnsi" w:hAnsiTheme="minorHAnsi" w:cstheme="minorHAnsi"/>
          <w:bCs/>
          <w:sz w:val="22"/>
          <w:szCs w:val="22"/>
        </w:rPr>
        <w:t>ova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27, 03401 Ružomberok, IČO: </w:t>
      </w:r>
      <w:r w:rsidR="004614CC">
        <w:rPr>
          <w:rFonts w:asciiTheme="minorHAnsi" w:hAnsiTheme="minorHAnsi" w:cstheme="minorHAnsi"/>
          <w:bCs/>
          <w:sz w:val="22"/>
          <w:szCs w:val="22"/>
        </w:rPr>
        <w:t>44388446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, úradne overeným dňa </w:t>
      </w:r>
      <w:r w:rsidR="004614CC">
        <w:rPr>
          <w:rFonts w:asciiTheme="minorHAnsi" w:hAnsiTheme="minorHAnsi" w:cstheme="minorHAnsi"/>
          <w:bCs/>
          <w:sz w:val="22"/>
          <w:szCs w:val="22"/>
        </w:rPr>
        <w:t>21.02.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>
        <w:rPr>
          <w:rFonts w:asciiTheme="minorHAnsi" w:hAnsiTheme="minorHAnsi" w:cstheme="minorHAnsi"/>
          <w:bCs/>
          <w:sz w:val="22"/>
          <w:szCs w:val="22"/>
        </w:rPr>
        <w:t>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pod číslom G1-</w:t>
      </w:r>
      <w:r w:rsidR="004614CC">
        <w:rPr>
          <w:rFonts w:asciiTheme="minorHAnsi" w:hAnsiTheme="minorHAnsi" w:cstheme="minorHAnsi"/>
          <w:bCs/>
          <w:sz w:val="22"/>
          <w:szCs w:val="22"/>
        </w:rPr>
        <w:t>45/2025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z pozemku </w:t>
      </w:r>
      <w:proofErr w:type="spellStart"/>
      <w:r w:rsidR="004614CC" w:rsidRPr="004614CC">
        <w:rPr>
          <w:rFonts w:asciiTheme="minorHAnsi" w:hAnsiTheme="minorHAnsi" w:cstheme="minorHAnsi"/>
          <w:bCs/>
          <w:sz w:val="22"/>
          <w:szCs w:val="22"/>
        </w:rPr>
        <w:t>parc.č</w:t>
      </w:r>
      <w:proofErr w:type="spellEnd"/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. CKN </w:t>
      </w:r>
      <w:r w:rsidR="00D652CE">
        <w:rPr>
          <w:rFonts w:asciiTheme="minorHAnsi" w:hAnsiTheme="minorHAnsi" w:cstheme="minorHAnsi"/>
          <w:bCs/>
          <w:sz w:val="22"/>
          <w:szCs w:val="22"/>
        </w:rPr>
        <w:t>1417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o výmere </w:t>
      </w:r>
      <w:r w:rsidR="00D652CE">
        <w:rPr>
          <w:rFonts w:asciiTheme="minorHAnsi" w:hAnsiTheme="minorHAnsi" w:cstheme="minorHAnsi"/>
          <w:bCs/>
          <w:sz w:val="22"/>
          <w:szCs w:val="22"/>
        </w:rPr>
        <w:t>42246</w:t>
      </w:r>
      <w:r w:rsidR="00DE22E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m2, druh pozemku </w:t>
      </w:r>
      <w:r>
        <w:rPr>
          <w:rFonts w:asciiTheme="minorHAnsi" w:hAnsiTheme="minorHAnsi" w:cstheme="minorHAnsi"/>
          <w:bCs/>
          <w:sz w:val="22"/>
          <w:szCs w:val="22"/>
        </w:rPr>
        <w:t>t</w:t>
      </w:r>
      <w:r w:rsidR="00D652CE">
        <w:rPr>
          <w:rFonts w:asciiTheme="minorHAnsi" w:hAnsiTheme="minorHAnsi" w:cstheme="minorHAnsi"/>
          <w:bCs/>
          <w:sz w:val="22"/>
          <w:szCs w:val="22"/>
        </w:rPr>
        <w:t>rvalý trávny porast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>, zapísaný na L</w:t>
      </w:r>
      <w:r>
        <w:rPr>
          <w:rFonts w:asciiTheme="minorHAnsi" w:hAnsiTheme="minorHAnsi" w:cstheme="minorHAnsi"/>
          <w:bCs/>
          <w:sz w:val="22"/>
          <w:szCs w:val="22"/>
        </w:rPr>
        <w:t xml:space="preserve">V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č. </w:t>
      </w:r>
      <w:r w:rsidR="004614CC">
        <w:rPr>
          <w:rFonts w:asciiTheme="minorHAnsi" w:hAnsiTheme="minorHAnsi" w:cstheme="minorHAnsi"/>
          <w:bCs/>
          <w:sz w:val="22"/>
          <w:szCs w:val="22"/>
        </w:rPr>
        <w:t>6678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 pre </w:t>
      </w:r>
      <w:proofErr w:type="spellStart"/>
      <w:r w:rsidR="004614CC" w:rsidRPr="004614CC">
        <w:rPr>
          <w:rFonts w:asciiTheme="minorHAnsi" w:hAnsiTheme="minorHAnsi" w:cstheme="minorHAnsi"/>
          <w:bCs/>
          <w:sz w:val="22"/>
          <w:szCs w:val="22"/>
        </w:rPr>
        <w:t>k.ú</w:t>
      </w:r>
      <w:proofErr w:type="spellEnd"/>
      <w:r w:rsidR="004614CC" w:rsidRPr="004614CC">
        <w:rPr>
          <w:rFonts w:asciiTheme="minorHAnsi" w:hAnsiTheme="minorHAnsi" w:cstheme="minorHAnsi"/>
          <w:bCs/>
          <w:sz w:val="22"/>
          <w:szCs w:val="22"/>
        </w:rPr>
        <w:t xml:space="preserve">. Ružomberok, pre obec a okres Ružomberok,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4614CC" w:rsidRPr="004614CC">
        <w:rPr>
          <w:rFonts w:asciiTheme="minorHAnsi" w:hAnsiTheme="minorHAnsi" w:cstheme="minorHAnsi"/>
          <w:bCs/>
          <w:sz w:val="22"/>
          <w:szCs w:val="22"/>
        </w:rPr>
        <w:t>list vlastníctva vedený na Okresnom úrade Ružomberok, katastrálny odbor</w:t>
      </w:r>
      <w:r>
        <w:rPr>
          <w:rFonts w:asciiTheme="minorHAnsi" w:hAnsiTheme="minorHAnsi" w:cstheme="minorHAnsi"/>
          <w:bCs/>
          <w:sz w:val="22"/>
          <w:szCs w:val="22"/>
        </w:rPr>
        <w:t>;</w:t>
      </w:r>
    </w:p>
    <w:p w14:paraId="4A199FCC" w14:textId="50C7691B" w:rsidR="00F63233" w:rsidRPr="00605987" w:rsidRDefault="00F63233" w:rsidP="00F63233">
      <w:pPr>
        <w:pStyle w:val="BodyuzneseniaMsZ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odporúča </w:t>
      </w:r>
      <w:proofErr w:type="spellStart"/>
      <w:r w:rsidR="0045671B">
        <w:rPr>
          <w:rFonts w:asciiTheme="minorHAnsi" w:hAnsiTheme="minorHAnsi" w:cstheme="minorHAnsi"/>
        </w:rPr>
        <w:t>MsZ</w:t>
      </w:r>
      <w:proofErr w:type="spellEnd"/>
      <w:r w:rsidR="0045671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schváliť</w:t>
      </w:r>
      <w:r w:rsidRPr="00605987">
        <w:rPr>
          <w:rFonts w:asciiTheme="minorHAnsi" w:hAnsiTheme="minorHAnsi" w:cstheme="minorHAnsi"/>
        </w:rPr>
        <w:t>:</w:t>
      </w:r>
    </w:p>
    <w:p w14:paraId="7A73C763" w14:textId="11A83B39" w:rsidR="008B5BED" w:rsidRPr="008B5BED" w:rsidRDefault="00F63233" w:rsidP="00F63233">
      <w:pPr>
        <w:tabs>
          <w:tab w:val="left" w:pos="282"/>
          <w:tab w:val="left" w:pos="752"/>
          <w:tab w:val="left" w:pos="5953"/>
          <w:tab w:val="left" w:pos="7583"/>
        </w:tabs>
        <w:spacing w:before="120" w:after="12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B5BED">
        <w:rPr>
          <w:rFonts w:asciiTheme="minorHAnsi" w:hAnsiTheme="minorHAnsi" w:cstheme="minorHAnsi"/>
          <w:b/>
          <w:i/>
          <w:sz w:val="22"/>
          <w:szCs w:val="22"/>
        </w:rPr>
        <w:t xml:space="preserve">nájom </w:t>
      </w:r>
      <w:r w:rsidRPr="008B5BED">
        <w:rPr>
          <w:rFonts w:asciiTheme="minorHAnsi" w:hAnsiTheme="minorHAnsi" w:cstheme="minorHAnsi"/>
          <w:i/>
          <w:sz w:val="22"/>
          <w:szCs w:val="22"/>
        </w:rPr>
        <w:t xml:space="preserve">prebytočného majetku na základe ustanovenia § 15 ods. 1 v spojitosti s § 24 ods. 4. písm. </w:t>
      </w:r>
      <w:r w:rsidR="008B5BED" w:rsidRPr="008B5BED">
        <w:rPr>
          <w:rFonts w:asciiTheme="minorHAnsi" w:hAnsiTheme="minorHAnsi" w:cstheme="minorHAnsi"/>
          <w:i/>
          <w:sz w:val="22"/>
          <w:szCs w:val="22"/>
        </w:rPr>
        <w:t>e</w:t>
      </w:r>
      <w:r w:rsidRPr="008B5BED">
        <w:rPr>
          <w:rFonts w:asciiTheme="minorHAnsi" w:hAnsiTheme="minorHAnsi" w:cstheme="minorHAnsi"/>
          <w:i/>
          <w:sz w:val="22"/>
          <w:szCs w:val="22"/>
        </w:rPr>
        <w:t xml:space="preserve">) Zásad hospodárenia a nakladania s majetkom Mesta Ružomberok, verzia 17, ktoré sú zverejnené na webovom sídle mesta Ružomberok, </w:t>
      </w:r>
      <w:r w:rsidRPr="008B5BED">
        <w:rPr>
          <w:rFonts w:asciiTheme="minorHAnsi" w:hAnsiTheme="minorHAnsi" w:cs="Arial"/>
          <w:b/>
          <w:bCs/>
          <w:i/>
          <w:sz w:val="22"/>
          <w:szCs w:val="22"/>
        </w:rPr>
        <w:t>spôsobom</w:t>
      </w:r>
      <w:r w:rsidRPr="008B5BED">
        <w:rPr>
          <w:rFonts w:asciiTheme="minorHAnsi" w:hAnsiTheme="minorHAnsi" w:cs="Arial"/>
          <w:i/>
          <w:sz w:val="22"/>
          <w:szCs w:val="22"/>
        </w:rPr>
        <w:t xml:space="preserve"> </w:t>
      </w:r>
      <w:r w:rsidRPr="008B5BED">
        <w:rPr>
          <w:rFonts w:asciiTheme="minorHAnsi" w:hAnsiTheme="minorHAnsi" w:cstheme="minorHAnsi"/>
          <w:i/>
          <w:sz w:val="22"/>
          <w:szCs w:val="22"/>
        </w:rPr>
        <w:t xml:space="preserve">podľa </w:t>
      </w:r>
      <w:r w:rsidRPr="008B5BED">
        <w:rPr>
          <w:rFonts w:asciiTheme="minorHAnsi" w:hAnsiTheme="minorHAnsi" w:cs="Arial"/>
          <w:i/>
          <w:sz w:val="22"/>
          <w:szCs w:val="22"/>
        </w:rPr>
        <w:t xml:space="preserve">§ 9 ods. 2 písm. a) a § 9aa ods. 1 </w:t>
      </w:r>
      <w:r w:rsidR="008B5BED" w:rsidRPr="008B5BED">
        <w:rPr>
          <w:rFonts w:asciiTheme="minorHAnsi" w:hAnsiTheme="minorHAnsi" w:cs="Arial"/>
          <w:i/>
          <w:sz w:val="22"/>
          <w:szCs w:val="22"/>
        </w:rPr>
        <w:t xml:space="preserve">v spojení s § 9aa </w:t>
      </w:r>
      <w:r w:rsidR="00922C8F" w:rsidRPr="008B5BED">
        <w:rPr>
          <w:rFonts w:asciiTheme="minorHAnsi" w:hAnsiTheme="minorHAnsi" w:cs="Arial"/>
          <w:i/>
          <w:sz w:val="22"/>
          <w:szCs w:val="22"/>
        </w:rPr>
        <w:t xml:space="preserve">ods. 2 písm. </w:t>
      </w:r>
      <w:r w:rsidR="008B5BED" w:rsidRPr="008B5BED">
        <w:rPr>
          <w:rFonts w:asciiTheme="minorHAnsi" w:hAnsiTheme="minorHAnsi" w:cs="Arial"/>
          <w:i/>
          <w:sz w:val="22"/>
          <w:szCs w:val="22"/>
        </w:rPr>
        <w:t>e</w:t>
      </w:r>
      <w:r w:rsidR="00922C8F" w:rsidRPr="008B5BED">
        <w:rPr>
          <w:rFonts w:asciiTheme="minorHAnsi" w:hAnsiTheme="minorHAnsi" w:cs="Arial"/>
          <w:i/>
          <w:sz w:val="22"/>
          <w:szCs w:val="22"/>
        </w:rPr>
        <w:t xml:space="preserve">) </w:t>
      </w:r>
      <w:r w:rsidRPr="008B5BED">
        <w:rPr>
          <w:rFonts w:asciiTheme="minorHAnsi" w:hAnsiTheme="minorHAnsi" w:cstheme="minorHAnsi"/>
          <w:i/>
          <w:sz w:val="22"/>
          <w:szCs w:val="22"/>
        </w:rPr>
        <w:t>zákona SNR č. 138/1991 Zb. o majetku obcí v znení neskorších predpisov</w:t>
      </w:r>
      <w:r w:rsidR="008B5BED" w:rsidRPr="008B5BED">
        <w:rPr>
          <w:rFonts w:asciiTheme="minorHAnsi" w:hAnsiTheme="minorHAnsi" w:cstheme="minorHAnsi"/>
          <w:i/>
          <w:sz w:val="22"/>
          <w:szCs w:val="22"/>
        </w:rPr>
        <w:t>, o ktorom mestské zastupiteľstvo rozhodne trojpätinovou väčšinou všetkých poslancov.</w:t>
      </w:r>
    </w:p>
    <w:p w14:paraId="529BC1E3" w14:textId="3654CA18" w:rsidR="008B5BED" w:rsidRPr="00A95008" w:rsidRDefault="008B5BED" w:rsidP="008B5BED">
      <w:pPr>
        <w:tabs>
          <w:tab w:val="left" w:pos="0"/>
          <w:tab w:val="left" w:pos="752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95008">
        <w:rPr>
          <w:rFonts w:asciiTheme="minorHAnsi" w:hAnsiTheme="minorHAnsi" w:cstheme="minorHAnsi"/>
          <w:i/>
          <w:sz w:val="22"/>
          <w:szCs w:val="22"/>
        </w:rPr>
        <w:t>Zámer prenajať majetok týmto spôsobom a všeobecná hodnota nájomného boli zverejnené najmenej 15 dní pred schvaľovaním nájmu mestským zastupiteľstvom na úradnej tabuli,  na webovom sídle mesta Ružomberok a iným vhodným spôsobom pričom tento zámer bol zverejnený počas celej tejto doby.</w:t>
      </w:r>
    </w:p>
    <w:p w14:paraId="1CEEE88A" w14:textId="77777777" w:rsidR="008B5BED" w:rsidRPr="00A95008" w:rsidRDefault="008B5BED" w:rsidP="008B5BED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95008">
        <w:rPr>
          <w:rFonts w:asciiTheme="minorHAnsi" w:hAnsiTheme="minorHAnsi" w:cstheme="minorHAnsi"/>
          <w:i/>
          <w:sz w:val="22"/>
          <w:szCs w:val="22"/>
          <w:u w:val="single"/>
        </w:rPr>
        <w:t>Zdôvodnenie osobitného zreteľa</w:t>
      </w:r>
      <w:r w:rsidRPr="00A95008">
        <w:rPr>
          <w:rFonts w:asciiTheme="minorHAnsi" w:hAnsiTheme="minorHAnsi" w:cstheme="minorHAnsi"/>
          <w:i/>
          <w:sz w:val="22"/>
          <w:szCs w:val="22"/>
        </w:rPr>
        <w:t xml:space="preserve">: </w:t>
      </w:r>
    </w:p>
    <w:p w14:paraId="067F5821" w14:textId="7A10E9E8" w:rsidR="00D652CE" w:rsidRPr="00D652CE" w:rsidRDefault="00D652CE" w:rsidP="00D652C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D652CE">
        <w:rPr>
          <w:rFonts w:asciiTheme="minorHAnsi" w:hAnsiTheme="minorHAnsi" w:cstheme="minorHAnsi"/>
          <w:i/>
          <w:iCs/>
          <w:sz w:val="22"/>
          <w:szCs w:val="22"/>
        </w:rPr>
        <w:t>Žiadateľ požiadal Mesto Ružomberok ako vlastníka pozemkov o prenájom pozemkov za účelom ich využívania ako  dobývania ložiska nevyhradeného nerastu-dolomitu vrátane úpravy nerastu (drvenie  a triedenie) v lome Ludrová -</w:t>
      </w:r>
      <w:r w:rsidR="0018286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D652CE">
        <w:rPr>
          <w:rFonts w:asciiTheme="minorHAnsi" w:hAnsiTheme="minorHAnsi" w:cstheme="minorHAnsi"/>
          <w:i/>
          <w:iCs/>
          <w:sz w:val="22"/>
          <w:szCs w:val="22"/>
        </w:rPr>
        <w:t xml:space="preserve">Biela Púť, a to na dobu trvania banského povolenia. </w:t>
      </w:r>
      <w:r w:rsidR="00DE22EB">
        <w:rPr>
          <w:rFonts w:asciiTheme="minorHAnsi" w:hAnsiTheme="minorHAnsi" w:cstheme="minorHAnsi"/>
          <w:i/>
          <w:iCs/>
          <w:sz w:val="22"/>
          <w:szCs w:val="22"/>
        </w:rPr>
        <w:t>Podľa vyjadrenia žiadateľa tento ,,</w:t>
      </w:r>
      <w:r w:rsidRPr="00D652CE">
        <w:rPr>
          <w:rFonts w:asciiTheme="minorHAnsi" w:hAnsiTheme="minorHAnsi" w:cstheme="minorHAnsi"/>
          <w:i/>
          <w:iCs/>
          <w:sz w:val="22"/>
          <w:szCs w:val="22"/>
        </w:rPr>
        <w:t>bude dodržiavať podmienky  hospodárneho a bezpečného dobývania ložiska a ochrany životného prostredia</w:t>
      </w:r>
      <w:r w:rsidR="00DE22EB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D652CE">
        <w:rPr>
          <w:rFonts w:asciiTheme="minorHAnsi" w:hAnsiTheme="minorHAnsi" w:cstheme="minorHAnsi"/>
          <w:i/>
          <w:iCs/>
          <w:sz w:val="22"/>
          <w:szCs w:val="22"/>
        </w:rPr>
        <w:t xml:space="preserve"> pričom ťažba dolomitu nebude mať negatívny vplyv na zdravie a kvalitu života obyvateľov.</w:t>
      </w:r>
      <w:r w:rsidR="00DE22EB">
        <w:rPr>
          <w:rFonts w:asciiTheme="minorHAnsi" w:hAnsiTheme="minorHAnsi" w:cstheme="minorHAnsi"/>
          <w:i/>
          <w:iCs/>
          <w:sz w:val="22"/>
          <w:szCs w:val="22"/>
        </w:rPr>
        <w:t>“ Pre účely vydania banského povolenia je potrebná nájomná zmluva s vlastníkom pozemkov. Prenájom pozemkov v banskom priestore je jedným z väčších príjmov do rozpočtu mesta z nájomných zmlúv.</w:t>
      </w:r>
    </w:p>
    <w:p w14:paraId="5680121E" w14:textId="77777777" w:rsidR="00D652CE" w:rsidRPr="00090071" w:rsidRDefault="00D652CE" w:rsidP="00090071">
      <w:pPr>
        <w:pStyle w:val="BodyuzneseniaMsZ"/>
        <w:numPr>
          <w:ilvl w:val="0"/>
          <w:numId w:val="0"/>
        </w:numPr>
        <w:spacing w:after="120"/>
        <w:outlineLvl w:val="0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</w:p>
    <w:p w14:paraId="5BAC846D" w14:textId="5742AD27" w:rsidR="00F63233" w:rsidRDefault="00F63233" w:rsidP="00F63233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Predmetom nájmu je pozemok:</w:t>
      </w:r>
    </w:p>
    <w:p w14:paraId="7AC5EED5" w14:textId="7BEFDBED" w:rsidR="00D652CE" w:rsidRDefault="00D652CE" w:rsidP="00D652CE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</w:pPr>
      <w:r w:rsidRPr="001011BF">
        <w:rPr>
          <w:rFonts w:asciiTheme="minorHAnsi" w:hAnsiTheme="minorHAnsi" w:cstheme="minorHAnsi"/>
          <w:b/>
          <w:sz w:val="22"/>
          <w:szCs w:val="22"/>
        </w:rPr>
        <w:t>pozem</w:t>
      </w:r>
      <w:r w:rsidR="00DE22EB">
        <w:rPr>
          <w:rFonts w:asciiTheme="minorHAnsi" w:hAnsiTheme="minorHAnsi" w:cstheme="minorHAnsi"/>
          <w:b/>
          <w:sz w:val="22"/>
          <w:szCs w:val="22"/>
        </w:rPr>
        <w:t>ok</w:t>
      </w:r>
      <w:r w:rsidRPr="001011BF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C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KN </w:t>
      </w:r>
      <w:proofErr w:type="spellStart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parc</w:t>
      </w:r>
      <w:proofErr w:type="spellEnd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. č.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15284/2 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o celkovej výmere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4016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m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  <w:lang w:eastAsia="en-US"/>
        </w:rPr>
        <w:t>2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, druh pozemku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18286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t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rvalý trávnatý porast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</w:p>
    <w:p w14:paraId="166855F8" w14:textId="65682315" w:rsidR="00D652CE" w:rsidRDefault="00DE22EB" w:rsidP="00D652CE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vyčlenený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Geometrickým plánom č.</w:t>
      </w:r>
      <w:r w:rsidR="00D652CE">
        <w:rPr>
          <w:rFonts w:asciiTheme="minorHAnsi" w:hAnsiTheme="minorHAnsi" w:cstheme="minorHAnsi"/>
          <w:bCs/>
          <w:sz w:val="22"/>
          <w:szCs w:val="22"/>
        </w:rPr>
        <w:t>44388446-011/25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zo dňa </w:t>
      </w:r>
      <w:r w:rsidR="00D652CE">
        <w:rPr>
          <w:rFonts w:asciiTheme="minorHAnsi" w:hAnsiTheme="minorHAnsi" w:cstheme="minorHAnsi"/>
          <w:bCs/>
          <w:sz w:val="22"/>
          <w:szCs w:val="22"/>
        </w:rPr>
        <w:t>24.01.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>
        <w:rPr>
          <w:rFonts w:asciiTheme="minorHAnsi" w:hAnsiTheme="minorHAnsi" w:cstheme="minorHAnsi"/>
          <w:bCs/>
          <w:sz w:val="22"/>
          <w:szCs w:val="22"/>
        </w:rPr>
        <w:t>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, vyhotoveným spoločnosťou </w:t>
      </w:r>
      <w:r w:rsidR="00D652CE">
        <w:rPr>
          <w:rFonts w:asciiTheme="minorHAnsi" w:hAnsiTheme="minorHAnsi" w:cstheme="minorHAnsi"/>
          <w:bCs/>
          <w:sz w:val="22"/>
          <w:szCs w:val="22"/>
        </w:rPr>
        <w:t xml:space="preserve">IGEO, </w:t>
      </w:r>
      <w:proofErr w:type="spellStart"/>
      <w:r w:rsidR="00D652CE">
        <w:rPr>
          <w:rFonts w:asciiTheme="minorHAnsi" w:hAnsiTheme="minorHAnsi" w:cstheme="minorHAnsi"/>
          <w:bCs/>
          <w:sz w:val="22"/>
          <w:szCs w:val="22"/>
        </w:rPr>
        <w:t>s.r.o</w:t>
      </w:r>
      <w:proofErr w:type="spellEnd"/>
      <w:r w:rsidR="00D652CE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geodetickou  kanceláriou, so sídlom Bernolák</w:t>
      </w:r>
      <w:r w:rsidR="00D652CE">
        <w:rPr>
          <w:rFonts w:asciiTheme="minorHAnsi" w:hAnsiTheme="minorHAnsi" w:cstheme="minorHAnsi"/>
          <w:bCs/>
          <w:sz w:val="22"/>
          <w:szCs w:val="22"/>
        </w:rPr>
        <w:t>ova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27, 03401 Ružomberok, IČO: </w:t>
      </w:r>
      <w:r w:rsidR="00D652CE">
        <w:rPr>
          <w:rFonts w:asciiTheme="minorHAnsi" w:hAnsiTheme="minorHAnsi" w:cstheme="minorHAnsi"/>
          <w:bCs/>
          <w:sz w:val="22"/>
          <w:szCs w:val="22"/>
        </w:rPr>
        <w:t>44388446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, úradne overeným dňa </w:t>
      </w:r>
      <w:r w:rsidR="00D652CE">
        <w:rPr>
          <w:rFonts w:asciiTheme="minorHAnsi" w:hAnsiTheme="minorHAnsi" w:cstheme="minorHAnsi"/>
          <w:bCs/>
          <w:sz w:val="22"/>
          <w:szCs w:val="22"/>
        </w:rPr>
        <w:t>21.02.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>
        <w:rPr>
          <w:rFonts w:asciiTheme="minorHAnsi" w:hAnsiTheme="minorHAnsi" w:cstheme="minorHAnsi"/>
          <w:bCs/>
          <w:sz w:val="22"/>
          <w:szCs w:val="22"/>
        </w:rPr>
        <w:t>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pod číslom G1-</w:t>
      </w:r>
      <w:r w:rsidR="00D652CE">
        <w:rPr>
          <w:rFonts w:asciiTheme="minorHAnsi" w:hAnsiTheme="minorHAnsi" w:cstheme="minorHAnsi"/>
          <w:bCs/>
          <w:sz w:val="22"/>
          <w:szCs w:val="22"/>
        </w:rPr>
        <w:t>45/2025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z pozemku </w:t>
      </w:r>
      <w:proofErr w:type="spellStart"/>
      <w:r w:rsidR="00D652CE" w:rsidRPr="004614CC">
        <w:rPr>
          <w:rFonts w:asciiTheme="minorHAnsi" w:hAnsiTheme="minorHAnsi" w:cstheme="minorHAnsi"/>
          <w:bCs/>
          <w:sz w:val="22"/>
          <w:szCs w:val="22"/>
        </w:rPr>
        <w:t>parc.č</w:t>
      </w:r>
      <w:proofErr w:type="spellEnd"/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. CKN </w:t>
      </w:r>
      <w:r w:rsidR="00D652CE">
        <w:rPr>
          <w:rFonts w:asciiTheme="minorHAnsi" w:hAnsiTheme="minorHAnsi" w:cstheme="minorHAnsi"/>
          <w:bCs/>
          <w:sz w:val="22"/>
          <w:szCs w:val="22"/>
        </w:rPr>
        <w:t>1433/1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o výmere </w:t>
      </w:r>
      <w:r w:rsidR="00D652CE">
        <w:rPr>
          <w:rFonts w:asciiTheme="minorHAnsi" w:hAnsiTheme="minorHAnsi" w:cstheme="minorHAnsi"/>
          <w:bCs/>
          <w:sz w:val="22"/>
          <w:szCs w:val="22"/>
        </w:rPr>
        <w:t>332133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>m2, druh pozemku</w:t>
      </w:r>
      <w:r w:rsidR="00D652CE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t</w:t>
      </w:r>
      <w:r w:rsidR="00D652CE">
        <w:rPr>
          <w:rFonts w:asciiTheme="minorHAnsi" w:hAnsiTheme="minorHAnsi" w:cstheme="minorHAnsi"/>
          <w:bCs/>
          <w:sz w:val="22"/>
          <w:szCs w:val="22"/>
        </w:rPr>
        <w:t>rvalý trávny porast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>, zapísaný na L</w:t>
      </w:r>
      <w:r>
        <w:rPr>
          <w:rFonts w:asciiTheme="minorHAnsi" w:hAnsiTheme="minorHAnsi" w:cstheme="minorHAnsi"/>
          <w:bCs/>
          <w:sz w:val="22"/>
          <w:szCs w:val="22"/>
        </w:rPr>
        <w:t>V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č. </w:t>
      </w:r>
      <w:r w:rsidR="00D652CE">
        <w:rPr>
          <w:rFonts w:asciiTheme="minorHAnsi" w:hAnsiTheme="minorHAnsi" w:cstheme="minorHAnsi"/>
          <w:bCs/>
          <w:sz w:val="22"/>
          <w:szCs w:val="22"/>
        </w:rPr>
        <w:t>6678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pre </w:t>
      </w:r>
      <w:proofErr w:type="spellStart"/>
      <w:r w:rsidR="00D652CE" w:rsidRPr="004614CC">
        <w:rPr>
          <w:rFonts w:asciiTheme="minorHAnsi" w:hAnsiTheme="minorHAnsi" w:cstheme="minorHAnsi"/>
          <w:bCs/>
          <w:sz w:val="22"/>
          <w:szCs w:val="22"/>
        </w:rPr>
        <w:t>k.ú</w:t>
      </w:r>
      <w:proofErr w:type="spellEnd"/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. Ružomberok, pre obec a okres Ružomberok,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>list vlastníctva vedený na Okresnom úrade Ružomberok, katastrálny odbor</w:t>
      </w:r>
    </w:p>
    <w:p w14:paraId="3BB6D6D9" w14:textId="77777777" w:rsidR="00D652CE" w:rsidRPr="00D652CE" w:rsidRDefault="00D652CE" w:rsidP="00D652CE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D652CE">
        <w:rPr>
          <w:rFonts w:asciiTheme="minorHAnsi" w:hAnsiTheme="minorHAnsi" w:cstheme="minorHAnsi"/>
          <w:b/>
          <w:sz w:val="22"/>
          <w:szCs w:val="22"/>
        </w:rPr>
        <w:t>a</w:t>
      </w:r>
    </w:p>
    <w:p w14:paraId="705D0ECF" w14:textId="71DDD7A9" w:rsidR="00D652CE" w:rsidRPr="001011BF" w:rsidRDefault="00D652CE" w:rsidP="00D652CE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</w:pPr>
      <w:r w:rsidRPr="001011BF">
        <w:rPr>
          <w:rFonts w:asciiTheme="minorHAnsi" w:hAnsiTheme="minorHAnsi" w:cstheme="minorHAnsi"/>
          <w:b/>
          <w:sz w:val="22"/>
          <w:szCs w:val="22"/>
        </w:rPr>
        <w:t xml:space="preserve">pozemku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C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KN </w:t>
      </w:r>
      <w:proofErr w:type="spellStart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parc</w:t>
      </w:r>
      <w:proofErr w:type="spellEnd"/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. č.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15285/2 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o celkovej výmere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23106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m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  <w:lang w:eastAsia="en-US"/>
        </w:rPr>
        <w:t>2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, druh pozemku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DE22EB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t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rvalý trávnatý porast</w:t>
      </w:r>
      <w:r w:rsidRPr="001011BF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</w:p>
    <w:p w14:paraId="5C8C8639" w14:textId="0D1D3A25" w:rsidR="00D652CE" w:rsidRPr="004614CC" w:rsidRDefault="00DE22EB" w:rsidP="00D652CE">
      <w:pPr>
        <w:tabs>
          <w:tab w:val="left" w:pos="0"/>
          <w:tab w:val="left" w:pos="5953"/>
          <w:tab w:val="left" w:pos="7583"/>
        </w:tabs>
        <w:spacing w:after="120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vyčlenený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Geometrickým plánom č.</w:t>
      </w:r>
      <w:r w:rsidR="00D652CE">
        <w:rPr>
          <w:rFonts w:asciiTheme="minorHAnsi" w:hAnsiTheme="minorHAnsi" w:cstheme="minorHAnsi"/>
          <w:bCs/>
          <w:sz w:val="22"/>
          <w:szCs w:val="22"/>
        </w:rPr>
        <w:t>44388446-011/25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zo dňa </w:t>
      </w:r>
      <w:r w:rsidR="00D652CE">
        <w:rPr>
          <w:rFonts w:asciiTheme="minorHAnsi" w:hAnsiTheme="minorHAnsi" w:cstheme="minorHAnsi"/>
          <w:bCs/>
          <w:sz w:val="22"/>
          <w:szCs w:val="22"/>
        </w:rPr>
        <w:t>24.01.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>
        <w:rPr>
          <w:rFonts w:asciiTheme="minorHAnsi" w:hAnsiTheme="minorHAnsi" w:cstheme="minorHAnsi"/>
          <w:bCs/>
          <w:sz w:val="22"/>
          <w:szCs w:val="22"/>
        </w:rPr>
        <w:t>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, vyhotoveným spoločnosťou </w:t>
      </w:r>
      <w:r w:rsidR="00D652CE">
        <w:rPr>
          <w:rFonts w:asciiTheme="minorHAnsi" w:hAnsiTheme="minorHAnsi" w:cstheme="minorHAnsi"/>
          <w:bCs/>
          <w:sz w:val="22"/>
          <w:szCs w:val="22"/>
        </w:rPr>
        <w:t xml:space="preserve">IGEO, </w:t>
      </w:r>
      <w:proofErr w:type="spellStart"/>
      <w:r w:rsidR="00D652CE">
        <w:rPr>
          <w:rFonts w:asciiTheme="minorHAnsi" w:hAnsiTheme="minorHAnsi" w:cstheme="minorHAnsi"/>
          <w:bCs/>
          <w:sz w:val="22"/>
          <w:szCs w:val="22"/>
        </w:rPr>
        <w:t>s.r.o</w:t>
      </w:r>
      <w:proofErr w:type="spellEnd"/>
      <w:r w:rsidR="00D652CE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geodetickou  kanceláriou, so sídlom Bernolák</w:t>
      </w:r>
      <w:r w:rsidR="00D652CE">
        <w:rPr>
          <w:rFonts w:asciiTheme="minorHAnsi" w:hAnsiTheme="minorHAnsi" w:cstheme="minorHAnsi"/>
          <w:bCs/>
          <w:sz w:val="22"/>
          <w:szCs w:val="22"/>
        </w:rPr>
        <w:t>ova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27, 03401 Ružomberok, IČO: </w:t>
      </w:r>
      <w:r w:rsidR="00D652CE">
        <w:rPr>
          <w:rFonts w:asciiTheme="minorHAnsi" w:hAnsiTheme="minorHAnsi" w:cstheme="minorHAnsi"/>
          <w:bCs/>
          <w:sz w:val="22"/>
          <w:szCs w:val="22"/>
        </w:rPr>
        <w:t>44388446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, úradne overeným dňa </w:t>
      </w:r>
      <w:r w:rsidR="00D652CE">
        <w:rPr>
          <w:rFonts w:asciiTheme="minorHAnsi" w:hAnsiTheme="minorHAnsi" w:cstheme="minorHAnsi"/>
          <w:bCs/>
          <w:sz w:val="22"/>
          <w:szCs w:val="22"/>
        </w:rPr>
        <w:t>21.02.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>
        <w:rPr>
          <w:rFonts w:asciiTheme="minorHAnsi" w:hAnsiTheme="minorHAnsi" w:cstheme="minorHAnsi"/>
          <w:bCs/>
          <w:sz w:val="22"/>
          <w:szCs w:val="22"/>
        </w:rPr>
        <w:t>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pod číslom G1-</w:t>
      </w:r>
      <w:r w:rsidR="00D652CE">
        <w:rPr>
          <w:rFonts w:asciiTheme="minorHAnsi" w:hAnsiTheme="minorHAnsi" w:cstheme="minorHAnsi"/>
          <w:bCs/>
          <w:sz w:val="22"/>
          <w:szCs w:val="22"/>
        </w:rPr>
        <w:t>45/2025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z pozemku </w:t>
      </w:r>
      <w:proofErr w:type="spellStart"/>
      <w:r w:rsidR="00D652CE" w:rsidRPr="004614CC">
        <w:rPr>
          <w:rFonts w:asciiTheme="minorHAnsi" w:hAnsiTheme="minorHAnsi" w:cstheme="minorHAnsi"/>
          <w:bCs/>
          <w:sz w:val="22"/>
          <w:szCs w:val="22"/>
        </w:rPr>
        <w:t>parc.č</w:t>
      </w:r>
      <w:proofErr w:type="spellEnd"/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. CKN </w:t>
      </w:r>
      <w:r w:rsidR="00D652CE">
        <w:rPr>
          <w:rFonts w:asciiTheme="minorHAnsi" w:hAnsiTheme="minorHAnsi" w:cstheme="minorHAnsi"/>
          <w:bCs/>
          <w:sz w:val="22"/>
          <w:szCs w:val="22"/>
        </w:rPr>
        <w:t>1417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o výmere </w:t>
      </w:r>
      <w:r w:rsidR="00D652CE">
        <w:rPr>
          <w:rFonts w:asciiTheme="minorHAnsi" w:hAnsiTheme="minorHAnsi" w:cstheme="minorHAnsi"/>
          <w:bCs/>
          <w:sz w:val="22"/>
          <w:szCs w:val="22"/>
        </w:rPr>
        <w:t>42246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m2, druh pozemku </w:t>
      </w:r>
      <w:r>
        <w:rPr>
          <w:rFonts w:asciiTheme="minorHAnsi" w:hAnsiTheme="minorHAnsi" w:cstheme="minorHAnsi"/>
          <w:bCs/>
          <w:sz w:val="22"/>
          <w:szCs w:val="22"/>
        </w:rPr>
        <w:t>t</w:t>
      </w:r>
      <w:r w:rsidR="00D652CE">
        <w:rPr>
          <w:rFonts w:asciiTheme="minorHAnsi" w:hAnsiTheme="minorHAnsi" w:cstheme="minorHAnsi"/>
          <w:bCs/>
          <w:sz w:val="22"/>
          <w:szCs w:val="22"/>
        </w:rPr>
        <w:t>rvalý trávny porast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>, zapísaný na L</w:t>
      </w:r>
      <w:r>
        <w:rPr>
          <w:rFonts w:asciiTheme="minorHAnsi" w:hAnsiTheme="minorHAnsi" w:cstheme="minorHAnsi"/>
          <w:bCs/>
          <w:sz w:val="22"/>
          <w:szCs w:val="22"/>
        </w:rPr>
        <w:t>V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č. </w:t>
      </w:r>
      <w:r w:rsidR="00D652CE">
        <w:rPr>
          <w:rFonts w:asciiTheme="minorHAnsi" w:hAnsiTheme="minorHAnsi" w:cstheme="minorHAnsi"/>
          <w:bCs/>
          <w:sz w:val="22"/>
          <w:szCs w:val="22"/>
        </w:rPr>
        <w:t>6678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 pre </w:t>
      </w:r>
      <w:proofErr w:type="spellStart"/>
      <w:r w:rsidR="00D652CE" w:rsidRPr="004614CC">
        <w:rPr>
          <w:rFonts w:asciiTheme="minorHAnsi" w:hAnsiTheme="minorHAnsi" w:cstheme="minorHAnsi"/>
          <w:bCs/>
          <w:sz w:val="22"/>
          <w:szCs w:val="22"/>
        </w:rPr>
        <w:t>k.ú</w:t>
      </w:r>
      <w:proofErr w:type="spellEnd"/>
      <w:r w:rsidR="00D652CE" w:rsidRPr="004614CC">
        <w:rPr>
          <w:rFonts w:asciiTheme="minorHAnsi" w:hAnsiTheme="minorHAnsi" w:cstheme="minorHAnsi"/>
          <w:bCs/>
          <w:sz w:val="22"/>
          <w:szCs w:val="22"/>
        </w:rPr>
        <w:t xml:space="preserve">. Ružomberok, pre obec a okres Ružomberok,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D652CE" w:rsidRPr="004614CC">
        <w:rPr>
          <w:rFonts w:asciiTheme="minorHAnsi" w:hAnsiTheme="minorHAnsi" w:cstheme="minorHAnsi"/>
          <w:bCs/>
          <w:sz w:val="22"/>
          <w:szCs w:val="22"/>
        </w:rPr>
        <w:t>list vlastníctva vedený na Okresnom úrade Ružomberok, katastrálny odbor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14:paraId="32D6F01A" w14:textId="77777777" w:rsidR="00D652CE" w:rsidRDefault="00D652CE" w:rsidP="00F63233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0BE994" w14:textId="354C4634" w:rsidR="00FD76AC" w:rsidRPr="009346A4" w:rsidRDefault="00F63233" w:rsidP="00F63233">
      <w:pPr>
        <w:spacing w:before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605987">
        <w:rPr>
          <w:rFonts w:asciiTheme="minorHAnsi" w:hAnsiTheme="minorHAnsi" w:cstheme="minorHAnsi"/>
          <w:b/>
          <w:iCs/>
          <w:sz w:val="22"/>
          <w:szCs w:val="22"/>
        </w:rPr>
        <w:t xml:space="preserve">pre nájomcu: </w:t>
      </w:r>
      <w:r w:rsidR="009346A4">
        <w:rPr>
          <w:rFonts w:asciiTheme="minorHAnsi" w:hAnsiTheme="minorHAnsi" w:cstheme="minorHAnsi"/>
          <w:b/>
          <w:iCs/>
          <w:sz w:val="22"/>
          <w:szCs w:val="22"/>
        </w:rPr>
        <w:t xml:space="preserve">Poľnohospodárske družstvo, </w:t>
      </w:r>
      <w:r w:rsidR="009346A4" w:rsidRPr="009346A4">
        <w:rPr>
          <w:rFonts w:asciiTheme="minorHAnsi" w:hAnsiTheme="minorHAnsi" w:cstheme="minorHAnsi"/>
          <w:bCs/>
          <w:iCs/>
          <w:sz w:val="22"/>
          <w:szCs w:val="22"/>
        </w:rPr>
        <w:t>so sídlom</w:t>
      </w:r>
      <w:r w:rsidR="009346A4">
        <w:rPr>
          <w:rFonts w:asciiTheme="minorHAnsi" w:hAnsiTheme="minorHAnsi" w:cstheme="minorHAnsi"/>
          <w:bCs/>
          <w:iCs/>
          <w:sz w:val="22"/>
          <w:szCs w:val="22"/>
        </w:rPr>
        <w:t>:</w:t>
      </w:r>
      <w:r w:rsidR="009346A4" w:rsidRPr="009346A4">
        <w:rPr>
          <w:rFonts w:asciiTheme="minorHAnsi" w:hAnsiTheme="minorHAnsi" w:cstheme="minorHAnsi"/>
          <w:bCs/>
          <w:iCs/>
          <w:sz w:val="22"/>
          <w:szCs w:val="22"/>
        </w:rPr>
        <w:t xml:space="preserve"> 419, Ludrová 034 71, IČO:00195693, zapísané v Obchodnom registri Okresného súdu Žilina , oddiel: Dr., vložka č. 151/L</w:t>
      </w:r>
      <w:r w:rsidR="00DE22EB">
        <w:rPr>
          <w:rFonts w:asciiTheme="minorHAnsi" w:hAnsiTheme="minorHAnsi" w:cstheme="minorHAnsi"/>
          <w:bCs/>
          <w:iCs/>
          <w:sz w:val="22"/>
          <w:szCs w:val="22"/>
        </w:rPr>
        <w:t>,</w:t>
      </w:r>
    </w:p>
    <w:p w14:paraId="1CFB387A" w14:textId="0965F315" w:rsidR="00F63233" w:rsidRPr="006758AB" w:rsidRDefault="00F63233" w:rsidP="00F63233">
      <w:pPr>
        <w:spacing w:before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FAD31A4" w14:textId="75EA6F06" w:rsidR="00F63233" w:rsidRPr="00103B22" w:rsidRDefault="00F63233" w:rsidP="00DE22EB">
      <w:pPr>
        <w:spacing w:after="120"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605987">
        <w:rPr>
          <w:rFonts w:asciiTheme="minorHAnsi" w:hAnsiTheme="minorHAnsi" w:cstheme="minorHAnsi"/>
          <w:b/>
          <w:sz w:val="22"/>
          <w:szCs w:val="22"/>
        </w:rPr>
        <w:t>za účelom</w:t>
      </w:r>
      <w:r w:rsidR="009346A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346A4">
        <w:rPr>
          <w:rFonts w:asciiTheme="minorHAnsi" w:hAnsiTheme="minorHAnsi" w:cstheme="minorHAnsi"/>
          <w:sz w:val="22"/>
          <w:szCs w:val="22"/>
        </w:rPr>
        <w:t>dobývania ložiska  nevyhradeného nerastu-dolomitu, vrátane úpravy nerastu (drvenie a triedenie) v lome Ludrová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9346A4">
        <w:rPr>
          <w:rFonts w:asciiTheme="minorHAnsi" w:hAnsiTheme="minorHAnsi" w:cstheme="minorHAnsi"/>
          <w:sz w:val="22"/>
          <w:szCs w:val="22"/>
        </w:rPr>
        <w:t>- Biela Púť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667EFC">
        <w:rPr>
          <w:rFonts w:asciiTheme="minorHAnsi" w:hAnsiTheme="minorHAnsi" w:cstheme="minorHAnsi"/>
          <w:sz w:val="22"/>
          <w:szCs w:val="22"/>
        </w:rPr>
        <w:t>podľa zákona č. 51/1988 Zb. o banskej činnosti, výbušninách a o štátnej banskej správe</w:t>
      </w:r>
      <w:r w:rsidR="002E1EFF">
        <w:rPr>
          <w:rFonts w:asciiTheme="minorHAnsi" w:hAnsiTheme="minorHAnsi" w:cstheme="minorHAnsi"/>
          <w:sz w:val="22"/>
          <w:szCs w:val="22"/>
        </w:rPr>
        <w:t xml:space="preserve"> v znení neskorších právnych predpisov</w:t>
      </w:r>
      <w:r w:rsidRPr="00605987">
        <w:rPr>
          <w:rFonts w:asciiTheme="minorHAnsi" w:hAnsiTheme="minorHAnsi" w:cstheme="minorHAnsi"/>
          <w:sz w:val="22"/>
          <w:szCs w:val="22"/>
        </w:rPr>
        <w:t xml:space="preserve">, </w:t>
      </w:r>
      <w:r w:rsidRPr="00605987">
        <w:rPr>
          <w:rFonts w:asciiTheme="minorHAnsi" w:hAnsiTheme="minorHAnsi" w:cstheme="minorHAnsi"/>
          <w:b/>
          <w:sz w:val="22"/>
          <w:szCs w:val="22"/>
        </w:rPr>
        <w:t xml:space="preserve">za nájomné </w:t>
      </w:r>
      <w:r w:rsidR="00D652CE">
        <w:rPr>
          <w:rFonts w:asciiTheme="minorHAnsi" w:hAnsiTheme="minorHAnsi" w:cstheme="minorHAnsi"/>
          <w:b/>
          <w:sz w:val="22"/>
          <w:szCs w:val="22"/>
        </w:rPr>
        <w:t>0,10</w:t>
      </w:r>
      <w:r w:rsidR="00DE22E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A6A4C">
        <w:rPr>
          <w:rFonts w:asciiTheme="minorHAnsi" w:hAnsiTheme="minorHAnsi" w:cstheme="minorHAnsi"/>
          <w:b/>
          <w:sz w:val="22"/>
          <w:szCs w:val="22"/>
        </w:rPr>
        <w:t>€/</w:t>
      </w:r>
      <w:r w:rsidR="00D652CE">
        <w:rPr>
          <w:rFonts w:asciiTheme="minorHAnsi" w:hAnsiTheme="minorHAnsi" w:cstheme="minorHAnsi"/>
          <w:b/>
          <w:sz w:val="22"/>
          <w:szCs w:val="22"/>
        </w:rPr>
        <w:t>m2</w:t>
      </w:r>
      <w:r w:rsidRPr="009A6A4C">
        <w:rPr>
          <w:rFonts w:asciiTheme="minorHAnsi" w:hAnsiTheme="minorHAnsi" w:cstheme="minorHAnsi"/>
          <w:b/>
          <w:sz w:val="22"/>
          <w:szCs w:val="22"/>
        </w:rPr>
        <w:t>/za rok za celý predmet nájmu</w:t>
      </w:r>
      <w:r w:rsidR="00A95008" w:rsidRPr="009A6A4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A3120" w:rsidRPr="009A6A4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95008" w:rsidRPr="009A6A4C">
        <w:rPr>
          <w:rFonts w:asciiTheme="minorHAnsi" w:hAnsiTheme="minorHAnsi" w:cstheme="minorHAnsi"/>
          <w:bCs/>
          <w:sz w:val="22"/>
          <w:szCs w:val="22"/>
        </w:rPr>
        <w:t>stanoven</w:t>
      </w:r>
      <w:r w:rsidR="00DE22EB">
        <w:rPr>
          <w:rFonts w:asciiTheme="minorHAnsi" w:hAnsiTheme="minorHAnsi" w:cstheme="minorHAnsi"/>
          <w:bCs/>
          <w:sz w:val="22"/>
          <w:szCs w:val="22"/>
        </w:rPr>
        <w:t>é</w:t>
      </w:r>
      <w:r w:rsidR="00A95008" w:rsidRPr="009A6A4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E22EB">
        <w:rPr>
          <w:rFonts w:asciiTheme="minorHAnsi" w:hAnsiTheme="minorHAnsi" w:cs="Arial"/>
          <w:sz w:val="22"/>
          <w:szCs w:val="22"/>
        </w:rPr>
        <w:t>Z</w:t>
      </w:r>
      <w:r w:rsidR="00383473">
        <w:rPr>
          <w:rFonts w:asciiTheme="minorHAnsi" w:hAnsiTheme="minorHAnsi" w:cs="Arial"/>
          <w:sz w:val="22"/>
          <w:szCs w:val="22"/>
        </w:rPr>
        <w:t xml:space="preserve">naleckým posudkom </w:t>
      </w:r>
      <w:r w:rsidR="00DE22EB">
        <w:rPr>
          <w:rFonts w:asciiTheme="minorHAnsi" w:hAnsiTheme="minorHAnsi" w:cs="Arial"/>
          <w:sz w:val="22"/>
          <w:szCs w:val="22"/>
        </w:rPr>
        <w:t xml:space="preserve">č. 43/2025 </w:t>
      </w:r>
      <w:r w:rsidR="00737109" w:rsidRPr="009A6A4C">
        <w:rPr>
          <w:rFonts w:asciiTheme="minorHAnsi" w:hAnsiTheme="minorHAnsi" w:cs="Arial"/>
          <w:sz w:val="22"/>
          <w:szCs w:val="22"/>
        </w:rPr>
        <w:t xml:space="preserve">zo dňa </w:t>
      </w:r>
      <w:r w:rsidR="00D652CE">
        <w:rPr>
          <w:rFonts w:asciiTheme="minorHAnsi" w:hAnsiTheme="minorHAnsi" w:cs="Arial"/>
          <w:sz w:val="22"/>
          <w:szCs w:val="22"/>
        </w:rPr>
        <w:t>23</w:t>
      </w:r>
      <w:r w:rsidR="00737109" w:rsidRPr="009A6A4C">
        <w:rPr>
          <w:rFonts w:asciiTheme="minorHAnsi" w:hAnsiTheme="minorHAnsi" w:cs="Arial"/>
          <w:sz w:val="22"/>
          <w:szCs w:val="22"/>
        </w:rPr>
        <w:t>.0</w:t>
      </w:r>
      <w:r w:rsidR="00D652CE">
        <w:rPr>
          <w:rFonts w:asciiTheme="minorHAnsi" w:hAnsiTheme="minorHAnsi" w:cs="Arial"/>
          <w:sz w:val="22"/>
          <w:szCs w:val="22"/>
        </w:rPr>
        <w:t>9</w:t>
      </w:r>
      <w:r w:rsidR="00737109" w:rsidRPr="009A6A4C">
        <w:rPr>
          <w:rFonts w:asciiTheme="minorHAnsi" w:hAnsiTheme="minorHAnsi" w:cs="Arial"/>
          <w:sz w:val="22"/>
          <w:szCs w:val="22"/>
        </w:rPr>
        <w:t>.</w:t>
      </w:r>
      <w:r w:rsidR="00DE22EB">
        <w:rPr>
          <w:rFonts w:asciiTheme="minorHAnsi" w:hAnsiTheme="minorHAnsi" w:cs="Arial"/>
          <w:sz w:val="22"/>
          <w:szCs w:val="22"/>
        </w:rPr>
        <w:t xml:space="preserve"> </w:t>
      </w:r>
      <w:r w:rsidR="00737109" w:rsidRPr="009A6A4C">
        <w:rPr>
          <w:rFonts w:asciiTheme="minorHAnsi" w:hAnsiTheme="minorHAnsi" w:cs="Arial"/>
          <w:sz w:val="22"/>
          <w:szCs w:val="22"/>
        </w:rPr>
        <w:t>2025</w:t>
      </w:r>
      <w:r w:rsidR="00E94C11" w:rsidRPr="009A6A4C">
        <w:rPr>
          <w:rFonts w:asciiTheme="minorHAnsi" w:hAnsiTheme="minorHAnsi" w:cs="Arial"/>
          <w:sz w:val="22"/>
          <w:szCs w:val="22"/>
        </w:rPr>
        <w:t>, vypracovan</w:t>
      </w:r>
      <w:r w:rsidR="00D652CE">
        <w:rPr>
          <w:rFonts w:asciiTheme="minorHAnsi" w:hAnsiTheme="minorHAnsi" w:cs="Arial"/>
          <w:sz w:val="22"/>
          <w:szCs w:val="22"/>
        </w:rPr>
        <w:t xml:space="preserve">ého Ing. Ivetou </w:t>
      </w:r>
      <w:proofErr w:type="spellStart"/>
      <w:r w:rsidR="00D652CE">
        <w:rPr>
          <w:rFonts w:asciiTheme="minorHAnsi" w:hAnsiTheme="minorHAnsi" w:cs="Arial"/>
          <w:sz w:val="22"/>
          <w:szCs w:val="22"/>
        </w:rPr>
        <w:t>Pohančeníkovou</w:t>
      </w:r>
      <w:proofErr w:type="spellEnd"/>
      <w:r w:rsidR="00DE22EB">
        <w:rPr>
          <w:rFonts w:asciiTheme="minorHAnsi" w:hAnsiTheme="minorHAnsi" w:cs="Arial"/>
          <w:sz w:val="22"/>
          <w:szCs w:val="22"/>
        </w:rPr>
        <w:t xml:space="preserve">, </w:t>
      </w:r>
      <w:r w:rsidR="00D652CE">
        <w:rPr>
          <w:rFonts w:asciiTheme="minorHAnsi" w:hAnsiTheme="minorHAnsi" w:cs="Arial"/>
          <w:sz w:val="22"/>
          <w:szCs w:val="22"/>
        </w:rPr>
        <w:t>Raková 1383, 023 541 Raková</w:t>
      </w:r>
      <w:r w:rsidR="00E94C11" w:rsidRPr="009A6A4C">
        <w:rPr>
          <w:rFonts w:asciiTheme="minorHAnsi" w:hAnsiTheme="minorHAnsi" w:cs="Arial"/>
          <w:sz w:val="22"/>
          <w:szCs w:val="22"/>
        </w:rPr>
        <w:t>,</w:t>
      </w:r>
      <w:r w:rsidR="00A95008" w:rsidRPr="009A6A4C">
        <w:rPr>
          <w:rFonts w:asciiTheme="minorHAnsi" w:hAnsiTheme="minorHAnsi" w:cs="Arial"/>
          <w:sz w:val="22"/>
          <w:szCs w:val="22"/>
        </w:rPr>
        <w:t xml:space="preserve"> </w:t>
      </w:r>
      <w:r w:rsidR="00DE22EB">
        <w:rPr>
          <w:rFonts w:asciiTheme="minorHAnsi" w:hAnsiTheme="minorHAnsi" w:cs="Arial"/>
          <w:sz w:val="22"/>
          <w:szCs w:val="22"/>
        </w:rPr>
        <w:t xml:space="preserve">znalcom </w:t>
      </w:r>
      <w:r w:rsidR="00A95008" w:rsidRPr="009A6A4C">
        <w:rPr>
          <w:rFonts w:asciiTheme="minorHAnsi" w:hAnsiTheme="minorHAnsi" w:cs="Arial"/>
          <w:sz w:val="22"/>
          <w:szCs w:val="22"/>
        </w:rPr>
        <w:t xml:space="preserve">čo pri výmere </w:t>
      </w:r>
      <w:r w:rsidR="00D652CE">
        <w:rPr>
          <w:rFonts w:asciiTheme="minorHAnsi" w:hAnsiTheme="minorHAnsi" w:cs="Arial"/>
          <w:sz w:val="22"/>
          <w:szCs w:val="22"/>
        </w:rPr>
        <w:t>27122</w:t>
      </w:r>
      <w:r w:rsidR="00A95008" w:rsidRPr="009A6A4C">
        <w:rPr>
          <w:rFonts w:asciiTheme="minorHAnsi" w:hAnsiTheme="minorHAnsi" w:cs="Arial"/>
          <w:sz w:val="22"/>
          <w:szCs w:val="22"/>
        </w:rPr>
        <w:t xml:space="preserve"> m2 predstavuje sumu celkom </w:t>
      </w:r>
      <w:r w:rsidR="00D652CE">
        <w:rPr>
          <w:rFonts w:asciiTheme="minorHAnsi" w:hAnsiTheme="minorHAnsi" w:cs="Arial"/>
          <w:b/>
          <w:bCs/>
          <w:sz w:val="22"/>
          <w:szCs w:val="22"/>
        </w:rPr>
        <w:t>2713</w:t>
      </w:r>
      <w:r w:rsidR="00A95008" w:rsidRPr="009A6A4C">
        <w:rPr>
          <w:rFonts w:asciiTheme="minorHAnsi" w:hAnsiTheme="minorHAnsi" w:cs="Arial"/>
          <w:b/>
          <w:bCs/>
          <w:sz w:val="22"/>
          <w:szCs w:val="22"/>
        </w:rPr>
        <w:t xml:space="preserve"> eur/rok</w:t>
      </w:r>
      <w:r w:rsidR="00960221" w:rsidRPr="009A6A4C">
        <w:rPr>
          <w:rFonts w:asciiTheme="minorHAnsi" w:hAnsiTheme="minorHAnsi" w:cs="Arial"/>
          <w:b/>
          <w:bCs/>
          <w:sz w:val="22"/>
          <w:szCs w:val="22"/>
        </w:rPr>
        <w:t>/celý predmet</w:t>
      </w:r>
      <w:r w:rsidR="006A7025" w:rsidRPr="009A6A4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960221" w:rsidRPr="009A6A4C">
        <w:rPr>
          <w:rFonts w:asciiTheme="minorHAnsi" w:hAnsiTheme="minorHAnsi" w:cs="Arial"/>
          <w:b/>
          <w:bCs/>
          <w:sz w:val="22"/>
          <w:szCs w:val="22"/>
        </w:rPr>
        <w:t>nájmu</w:t>
      </w:r>
      <w:r w:rsidR="004A3120" w:rsidRPr="009A6A4C">
        <w:rPr>
          <w:rFonts w:asciiTheme="minorHAnsi" w:hAnsiTheme="minorHAnsi" w:cs="Arial"/>
          <w:b/>
          <w:bCs/>
          <w:sz w:val="22"/>
          <w:szCs w:val="22"/>
        </w:rPr>
        <w:t>,</w:t>
      </w:r>
      <w:r w:rsidR="00A95008" w:rsidRPr="009A6A4C">
        <w:rPr>
          <w:rFonts w:asciiTheme="minorHAnsi" w:hAnsiTheme="minorHAnsi" w:cs="Arial"/>
          <w:sz w:val="22"/>
          <w:szCs w:val="22"/>
        </w:rPr>
        <w:t xml:space="preserve"> </w:t>
      </w:r>
      <w:r w:rsidRPr="009A6A4C">
        <w:rPr>
          <w:rFonts w:asciiTheme="minorHAnsi" w:hAnsiTheme="minorHAnsi" w:cstheme="minorHAnsi"/>
          <w:b/>
          <w:sz w:val="22"/>
          <w:szCs w:val="22"/>
        </w:rPr>
        <w:t xml:space="preserve">na dobu </w:t>
      </w:r>
      <w:r w:rsidR="006758AB" w:rsidRPr="009A6A4C">
        <w:rPr>
          <w:rFonts w:asciiTheme="minorHAnsi" w:hAnsiTheme="minorHAnsi" w:cstheme="minorHAnsi"/>
          <w:b/>
          <w:sz w:val="22"/>
          <w:szCs w:val="22"/>
        </w:rPr>
        <w:t>určit</w:t>
      </w:r>
      <w:r w:rsidR="009346A4">
        <w:rPr>
          <w:rFonts w:asciiTheme="minorHAnsi" w:hAnsiTheme="minorHAnsi" w:cstheme="minorHAnsi"/>
          <w:b/>
          <w:sz w:val="22"/>
          <w:szCs w:val="22"/>
        </w:rPr>
        <w:t xml:space="preserve">ú počas trvania banského povolenia </w:t>
      </w:r>
      <w:r>
        <w:rPr>
          <w:rFonts w:asciiTheme="minorHAnsi" w:hAnsiTheme="minorHAnsi" w:cstheme="minorHAnsi"/>
          <w:b/>
          <w:sz w:val="22"/>
          <w:szCs w:val="22"/>
        </w:rPr>
        <w:t>a</w:t>
      </w:r>
      <w:r w:rsidR="00960221">
        <w:rPr>
          <w:rFonts w:asciiTheme="minorHAnsi" w:hAnsiTheme="minorHAnsi" w:cstheme="minorHAnsi"/>
          <w:b/>
          <w:sz w:val="22"/>
          <w:szCs w:val="22"/>
        </w:rPr>
        <w:t> </w:t>
      </w:r>
      <w:r>
        <w:rPr>
          <w:rFonts w:asciiTheme="minorHAnsi" w:hAnsiTheme="minorHAnsi" w:cstheme="minorHAnsi"/>
          <w:b/>
          <w:sz w:val="22"/>
          <w:szCs w:val="22"/>
        </w:rPr>
        <w:t>za</w:t>
      </w:r>
      <w:r w:rsidR="00960221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ďalších podmienok </w:t>
      </w:r>
      <w:r>
        <w:rPr>
          <w:rFonts w:asciiTheme="minorHAnsi" w:hAnsiTheme="minorHAnsi" w:cstheme="minorHAnsi"/>
          <w:sz w:val="22"/>
          <w:szCs w:val="22"/>
        </w:rPr>
        <w:t>uvedených v nájomnej zmluve.</w:t>
      </w:r>
      <w:r w:rsidRPr="0060598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25607EB" w14:textId="77777777" w:rsidR="00F63233" w:rsidRPr="00605987" w:rsidRDefault="00F63233" w:rsidP="00F63233">
      <w:pPr>
        <w:pStyle w:val="BodyuzneseniaMsZ"/>
        <w:numPr>
          <w:ilvl w:val="0"/>
          <w:numId w:val="3"/>
        </w:numPr>
        <w:spacing w:after="120"/>
        <w:outlineLvl w:val="0"/>
        <w:rPr>
          <w:rFonts w:asciiTheme="minorHAnsi" w:hAnsiTheme="minorHAnsi" w:cstheme="minorHAnsi"/>
          <w:sz w:val="28"/>
          <w:szCs w:val="28"/>
        </w:rPr>
      </w:pPr>
      <w:r w:rsidRPr="00605987">
        <w:rPr>
          <w:rFonts w:asciiTheme="minorHAnsi" w:hAnsiTheme="minorHAnsi" w:cstheme="minorHAnsi"/>
          <w:sz w:val="28"/>
          <w:szCs w:val="28"/>
        </w:rPr>
        <w:lastRenderedPageBreak/>
        <w:t xml:space="preserve">Dôvodová správa </w:t>
      </w:r>
    </w:p>
    <w:p w14:paraId="397A83B6" w14:textId="568A794C" w:rsidR="00F63233" w:rsidRDefault="00F63233" w:rsidP="00F63233">
      <w:pPr>
        <w:jc w:val="both"/>
        <w:rPr>
          <w:rFonts w:asciiTheme="minorHAnsi" w:hAnsiTheme="minorHAnsi" w:cstheme="minorHAnsi"/>
          <w:sz w:val="22"/>
          <w:szCs w:val="22"/>
        </w:rPr>
      </w:pPr>
      <w:r w:rsidRPr="00605987">
        <w:rPr>
          <w:rFonts w:asciiTheme="minorHAnsi" w:hAnsiTheme="minorHAnsi" w:cstheme="minorHAnsi"/>
          <w:sz w:val="22"/>
          <w:szCs w:val="22"/>
        </w:rPr>
        <w:t xml:space="preserve">Materiál sa predkladá mestskému zastupiteľstvu na základe žiadosti zo dňa </w:t>
      </w:r>
      <w:r w:rsidR="00A95008">
        <w:rPr>
          <w:rFonts w:asciiTheme="minorHAnsi" w:hAnsiTheme="minorHAnsi" w:cstheme="minorHAnsi"/>
          <w:sz w:val="22"/>
          <w:szCs w:val="22"/>
        </w:rPr>
        <w:t xml:space="preserve"> </w:t>
      </w:r>
      <w:r w:rsidR="00507897">
        <w:rPr>
          <w:rFonts w:asciiTheme="minorHAnsi" w:hAnsiTheme="minorHAnsi" w:cstheme="minorHAnsi"/>
          <w:sz w:val="22"/>
          <w:szCs w:val="22"/>
        </w:rPr>
        <w:t>03.09.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507897">
        <w:rPr>
          <w:rFonts w:asciiTheme="minorHAnsi" w:hAnsiTheme="minorHAnsi" w:cstheme="minorHAnsi"/>
          <w:sz w:val="22"/>
          <w:szCs w:val="22"/>
        </w:rPr>
        <w:t>2024 a doplnenia zo dňa 05.03.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507897">
        <w:rPr>
          <w:rFonts w:asciiTheme="minorHAnsi" w:hAnsiTheme="minorHAnsi" w:cstheme="minorHAnsi"/>
          <w:sz w:val="22"/>
          <w:szCs w:val="22"/>
        </w:rPr>
        <w:t>2025, 03.10.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507897">
        <w:rPr>
          <w:rFonts w:asciiTheme="minorHAnsi" w:hAnsiTheme="minorHAnsi" w:cstheme="minorHAnsi"/>
          <w:sz w:val="22"/>
          <w:szCs w:val="22"/>
        </w:rPr>
        <w:t>2025</w:t>
      </w:r>
      <w:r w:rsidR="00090071">
        <w:rPr>
          <w:rFonts w:asciiTheme="minorHAnsi" w:hAnsiTheme="minorHAnsi" w:cstheme="minorHAnsi"/>
          <w:sz w:val="22"/>
          <w:szCs w:val="22"/>
        </w:rPr>
        <w:t>.</w:t>
      </w:r>
    </w:p>
    <w:p w14:paraId="4340361D" w14:textId="77777777" w:rsidR="00507897" w:rsidRDefault="00507897" w:rsidP="00F6323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B601F0" w14:textId="3DB24239" w:rsidR="00BF1D51" w:rsidRPr="00BF1D51" w:rsidRDefault="00507897" w:rsidP="009B5F7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Žiadateľ požiadal Mesto Ružomberok ako vlastníka pozemkov o prenájom pozemkov za účelom ich využívania ako  dobývania ložiska nevyhradeného nerastu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-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dolomitu vrátane úpravy nerastu (drvenie  a triedenie) v lome Ludrová -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Biela Púť</w:t>
      </w:r>
      <w:r w:rsidR="00BF1D51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 to na dobu trvania banského povolenia. </w:t>
      </w:r>
      <w:r w:rsidR="00DE22EB" w:rsidRPr="00DE22EB">
        <w:rPr>
          <w:rFonts w:asciiTheme="minorHAnsi" w:hAnsiTheme="minorHAnsi" w:cstheme="minorHAnsi"/>
          <w:sz w:val="22"/>
          <w:szCs w:val="22"/>
        </w:rPr>
        <w:t>Podľa vyjadrenia žiadateľa tento ,,bude dodržiavať podmienky  hospodárneho a bezpečného dobývania ložiska a ochrany životného prostredia, pričom ťažba dolomitu nebude mať negatívny vplyv na zdravie a kvalitu života obyvateľov.“</w:t>
      </w:r>
      <w:r w:rsidR="00DE22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Na uvedených parcelách  bola v minulosti  vykonávaná dobývacia činnosť</w:t>
      </w:r>
      <w:r w:rsidR="00DE22EB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časom však na parcelách vznikol porast náletových  drevín.</w:t>
      </w:r>
      <w:r w:rsidR="00DE22EB">
        <w:rPr>
          <w:rFonts w:asciiTheme="minorHAnsi" w:hAnsiTheme="minorHAnsi" w:cstheme="minorHAnsi"/>
          <w:sz w:val="22"/>
          <w:szCs w:val="22"/>
        </w:rPr>
        <w:t xml:space="preserve"> </w:t>
      </w:r>
      <w:r w:rsidR="00BF1D51">
        <w:rPr>
          <w:rFonts w:asciiTheme="minorHAnsi" w:hAnsiTheme="minorHAnsi" w:cstheme="minorHAnsi"/>
          <w:sz w:val="22"/>
          <w:szCs w:val="22"/>
        </w:rPr>
        <w:t>Žiadateľ musí mať najprv s vlastníkom pozemku uzatvorenú nájomnú zmluv</w:t>
      </w:r>
      <w:r w:rsidR="00DE22EB">
        <w:rPr>
          <w:rFonts w:asciiTheme="minorHAnsi" w:hAnsiTheme="minorHAnsi" w:cstheme="minorHAnsi"/>
          <w:sz w:val="22"/>
          <w:szCs w:val="22"/>
        </w:rPr>
        <w:t>u</w:t>
      </w:r>
      <w:r w:rsidR="002E1EFF">
        <w:rPr>
          <w:rFonts w:asciiTheme="minorHAnsi" w:hAnsiTheme="minorHAnsi" w:cstheme="minorHAnsi"/>
          <w:sz w:val="22"/>
          <w:szCs w:val="22"/>
        </w:rPr>
        <w:t>,</w:t>
      </w:r>
      <w:r w:rsidR="00BF1D51">
        <w:rPr>
          <w:rFonts w:asciiTheme="minorHAnsi" w:hAnsiTheme="minorHAnsi" w:cstheme="minorHAnsi"/>
          <w:sz w:val="22"/>
          <w:szCs w:val="22"/>
        </w:rPr>
        <w:t xml:space="preserve"> aby mohol požiadať o vydanie banského  povolenia. V súčasnosti Poľnohospodárske družstvo vykonáva</w:t>
      </w:r>
      <w:r w:rsidR="009B5F76">
        <w:rPr>
          <w:rFonts w:asciiTheme="minorHAnsi" w:hAnsiTheme="minorHAnsi" w:cstheme="minorHAnsi"/>
          <w:sz w:val="22"/>
          <w:szCs w:val="22"/>
        </w:rPr>
        <w:t xml:space="preserve"> dobývanie </w:t>
      </w:r>
      <w:proofErr w:type="spellStart"/>
      <w:r w:rsidR="009B5F76">
        <w:rPr>
          <w:rFonts w:asciiTheme="minorHAnsi" w:hAnsiTheme="minorHAnsi" w:cstheme="minorHAnsi"/>
          <w:sz w:val="22"/>
          <w:szCs w:val="22"/>
        </w:rPr>
        <w:t>dolomitného</w:t>
      </w:r>
      <w:proofErr w:type="spellEnd"/>
      <w:r w:rsidR="009B5F76">
        <w:rPr>
          <w:rFonts w:asciiTheme="minorHAnsi" w:hAnsiTheme="minorHAnsi" w:cstheme="minorHAnsi"/>
          <w:sz w:val="22"/>
          <w:szCs w:val="22"/>
        </w:rPr>
        <w:t xml:space="preserve"> lomu: </w:t>
      </w:r>
      <w:r w:rsidR="00BF1D51" w:rsidRPr="00BF1D51">
        <w:rPr>
          <w:rFonts w:asciiTheme="minorHAnsi" w:eastAsia="Times New Roman" w:hAnsiTheme="minorHAnsi" w:cstheme="minorHAnsi"/>
          <w:spacing w:val="2"/>
          <w:sz w:val="22"/>
          <w:szCs w:val="22"/>
        </w:rPr>
        <w:t>Ťažba a triedenie dolomitického kameniva, (kamenivo zodpovedá normám – EN 13242:2002, EN 12620:2002)</w:t>
      </w:r>
      <w:r w:rsidR="009B5F76">
        <w:rPr>
          <w:rFonts w:asciiTheme="minorHAnsi" w:hAnsiTheme="minorHAnsi" w:cstheme="minorHAnsi"/>
          <w:sz w:val="22"/>
          <w:szCs w:val="22"/>
        </w:rPr>
        <w:t xml:space="preserve">, </w:t>
      </w:r>
      <w:r w:rsidR="00BF1D51" w:rsidRPr="00BF1D51">
        <w:rPr>
          <w:rFonts w:asciiTheme="minorHAnsi" w:eastAsia="Times New Roman" w:hAnsiTheme="minorHAnsi" w:cstheme="minorHAnsi"/>
          <w:spacing w:val="2"/>
          <w:sz w:val="22"/>
          <w:szCs w:val="22"/>
        </w:rPr>
        <w:t>Triedené frakcie: I-0/4, I-4/8, I-8/16, I-16/63,</w:t>
      </w:r>
      <w:r w:rsidR="009B5F76">
        <w:rPr>
          <w:rFonts w:asciiTheme="minorHAnsi" w:hAnsiTheme="minorHAnsi" w:cstheme="minorHAnsi"/>
          <w:sz w:val="22"/>
          <w:szCs w:val="22"/>
        </w:rPr>
        <w:t xml:space="preserve"> </w:t>
      </w:r>
      <w:r w:rsidR="00BF1D51" w:rsidRPr="00BF1D51">
        <w:rPr>
          <w:rFonts w:asciiTheme="minorHAnsi" w:eastAsia="Times New Roman" w:hAnsiTheme="minorHAnsi" w:cstheme="minorHAnsi"/>
          <w:spacing w:val="2"/>
          <w:sz w:val="22"/>
          <w:szCs w:val="22"/>
        </w:rPr>
        <w:t>Netriedené frakcie I-0/63 a I-0/120.</w:t>
      </w:r>
    </w:p>
    <w:p w14:paraId="2264B653" w14:textId="77777777" w:rsidR="00BF1D51" w:rsidRPr="009B5F76" w:rsidRDefault="00BF1D51" w:rsidP="00F6323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05738E" w14:textId="2BC6A323" w:rsidR="00F63233" w:rsidRPr="0067571D" w:rsidRDefault="00F63233" w:rsidP="00F63233">
      <w:pPr>
        <w:jc w:val="both"/>
        <w:rPr>
          <w:rFonts w:asciiTheme="minorHAnsi" w:hAnsiTheme="minorHAnsi" w:cstheme="minorHAnsi"/>
          <w:sz w:val="22"/>
          <w:szCs w:val="22"/>
        </w:rPr>
      </w:pPr>
      <w:r w:rsidRPr="00507897">
        <w:rPr>
          <w:rFonts w:asciiTheme="minorHAnsi" w:hAnsiTheme="minorHAnsi" w:cstheme="minorHAnsi"/>
          <w:sz w:val="22"/>
          <w:szCs w:val="22"/>
          <w:highlight w:val="yellow"/>
          <w:u w:val="single"/>
        </w:rPr>
        <w:t>Stanovisko ÚHA zo dňa</w:t>
      </w:r>
      <w:r w:rsidR="00DE22EB">
        <w:rPr>
          <w:rFonts w:asciiTheme="minorHAnsi" w:hAnsiTheme="minorHAnsi" w:cstheme="minorHAnsi"/>
          <w:sz w:val="22"/>
          <w:szCs w:val="22"/>
          <w:highlight w:val="yellow"/>
          <w:u w:val="single"/>
        </w:rPr>
        <w:t>.....................</w:t>
      </w:r>
      <w:r w:rsidRPr="00507897">
        <w:rPr>
          <w:rFonts w:asciiTheme="minorHAnsi" w:hAnsiTheme="minorHAnsi" w:cstheme="minorHAnsi"/>
          <w:sz w:val="22"/>
          <w:szCs w:val="22"/>
          <w:highlight w:val="yellow"/>
        </w:rPr>
        <w:t>:</w:t>
      </w:r>
      <w:r w:rsidR="0067571D" w:rsidRPr="009602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2EF2D6" w14:textId="77777777" w:rsidR="00F63233" w:rsidRDefault="00F63233" w:rsidP="00F6323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26FD4B" w14:textId="1B714F96" w:rsidR="00F63233" w:rsidRDefault="00F63233" w:rsidP="00F63233">
      <w:pPr>
        <w:jc w:val="both"/>
        <w:rPr>
          <w:rFonts w:asciiTheme="minorHAnsi" w:hAnsiTheme="minorHAnsi" w:cstheme="minorHAnsi"/>
          <w:sz w:val="22"/>
          <w:szCs w:val="22"/>
        </w:rPr>
      </w:pPr>
      <w:r w:rsidRPr="00FF7FAC">
        <w:rPr>
          <w:rFonts w:asciiTheme="minorHAnsi" w:hAnsiTheme="minorHAnsi" w:cstheme="minorHAnsi"/>
          <w:b/>
          <w:sz w:val="22"/>
          <w:szCs w:val="22"/>
          <w:u w:val="single"/>
        </w:rPr>
        <w:t xml:space="preserve">Stanovisko vedenia mesta zo dňa </w:t>
      </w:r>
      <w:r w:rsidR="00383473">
        <w:rPr>
          <w:rFonts w:asciiTheme="minorHAnsi" w:hAnsiTheme="minorHAnsi" w:cstheme="minorHAnsi"/>
          <w:b/>
          <w:sz w:val="22"/>
          <w:szCs w:val="22"/>
          <w:u w:val="single"/>
        </w:rPr>
        <w:t>07.10</w:t>
      </w:r>
      <w:r w:rsidR="006A1F98">
        <w:rPr>
          <w:rFonts w:asciiTheme="minorHAnsi" w:hAnsiTheme="minorHAnsi" w:cstheme="minorHAnsi"/>
          <w:b/>
          <w:sz w:val="22"/>
          <w:szCs w:val="22"/>
          <w:u w:val="single"/>
        </w:rPr>
        <w:t>. 202</w:t>
      </w:r>
      <w:r w:rsidR="00383473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  <w:r w:rsidRPr="00FF7FAC">
        <w:rPr>
          <w:rFonts w:asciiTheme="minorHAnsi" w:hAnsiTheme="minorHAnsi" w:cstheme="minorHAnsi"/>
          <w:b/>
          <w:sz w:val="22"/>
          <w:szCs w:val="22"/>
        </w:rPr>
        <w:t>: vedenie mesta rozhodlo o predložení materiálu na rokovanie mestského zastupiteľstva vo vyššie uvedenom znení.</w:t>
      </w:r>
      <w:r w:rsidR="0096022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CF03812" w14:textId="77777777" w:rsidR="006A1F98" w:rsidRDefault="006A1F98" w:rsidP="00F6323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9D00256" w14:textId="6674E132" w:rsidR="00F63233" w:rsidRDefault="00F63233" w:rsidP="00F63233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605987">
        <w:rPr>
          <w:rFonts w:asciiTheme="minorHAnsi" w:hAnsiTheme="minorHAnsi" w:cstheme="minorHAnsi"/>
          <w:b/>
          <w:sz w:val="28"/>
          <w:szCs w:val="28"/>
        </w:rPr>
        <w:t>D. Dopad na rozpočet</w:t>
      </w:r>
    </w:p>
    <w:p w14:paraId="5BF659C8" w14:textId="77777777" w:rsidR="00F63233" w:rsidRPr="00605987" w:rsidRDefault="00F63233" w:rsidP="00F6323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4DF44DF" w14:textId="31BB82BE" w:rsidR="00F63233" w:rsidRPr="00960221" w:rsidRDefault="00F63233" w:rsidP="00F63233">
      <w:pPr>
        <w:spacing w:after="120" w:line="276" w:lineRule="auto"/>
        <w:jc w:val="both"/>
        <w:outlineLvl w:val="0"/>
        <w:rPr>
          <w:sz w:val="28"/>
          <w:szCs w:val="28"/>
        </w:rPr>
      </w:pPr>
      <w:r>
        <w:rPr>
          <w:rFonts w:asciiTheme="minorHAnsi" w:hAnsiTheme="minorHAnsi" w:cs="Arial"/>
          <w:sz w:val="22"/>
          <w:szCs w:val="22"/>
        </w:rPr>
        <w:t xml:space="preserve">Príjem do rozpočtu mesta – nájomné </w:t>
      </w:r>
      <w:r w:rsidR="009F6CCB">
        <w:rPr>
          <w:rFonts w:asciiTheme="minorHAnsi" w:hAnsiTheme="minorHAnsi" w:cs="Arial"/>
          <w:b/>
          <w:bCs/>
          <w:sz w:val="22"/>
          <w:szCs w:val="22"/>
        </w:rPr>
        <w:t>2713</w:t>
      </w:r>
      <w:r w:rsidR="009F6CCB" w:rsidRPr="009A6A4C">
        <w:rPr>
          <w:rFonts w:asciiTheme="minorHAnsi" w:hAnsiTheme="minorHAnsi" w:cs="Arial"/>
          <w:b/>
          <w:bCs/>
          <w:sz w:val="22"/>
          <w:szCs w:val="22"/>
        </w:rPr>
        <w:t xml:space="preserve"> eur/rok/celý predmet nájmu</w:t>
      </w:r>
      <w:r w:rsidR="009F6CCB" w:rsidRPr="00960221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960221">
        <w:rPr>
          <w:rFonts w:asciiTheme="minorHAnsi" w:hAnsiTheme="minorHAnsi" w:cs="Arial"/>
          <w:sz w:val="22"/>
          <w:szCs w:val="22"/>
        </w:rPr>
        <w:t xml:space="preserve">podľa znaleckého posudku. </w:t>
      </w:r>
    </w:p>
    <w:p w14:paraId="77C190AD" w14:textId="77777777" w:rsidR="00960221" w:rsidRDefault="00960221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6FB730EB" w14:textId="77777777" w:rsidR="00960221" w:rsidRDefault="00960221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304C716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72730139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2611F835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32FA7AAF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3B6CA13E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375D0AAC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FBDF970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024FA0CB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58017645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1E750420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528A4495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507BA0F8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0460AC1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D805E62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C9B889A" w14:textId="77777777" w:rsidR="00DE22EB" w:rsidRDefault="00DE22EB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14:paraId="47C677BA" w14:textId="50B1B5E2" w:rsidR="00F63233" w:rsidRPr="00605987" w:rsidRDefault="00F63233" w:rsidP="00F63233">
      <w:pPr>
        <w:spacing w:after="120" w:line="276" w:lineRule="auto"/>
        <w:contextualSpacing/>
        <w:jc w:val="both"/>
        <w:outlineLvl w:val="0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  <w:r w:rsidRPr="00B3005C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lastRenderedPageBreak/>
        <w:t>E. Grafické znázornenie:</w:t>
      </w:r>
    </w:p>
    <w:p w14:paraId="461DC9FF" w14:textId="5D3C0EE9" w:rsidR="00F63233" w:rsidRDefault="00F63233" w:rsidP="00F63233">
      <w:pPr>
        <w:spacing w:after="120" w:line="276" w:lineRule="auto"/>
        <w:contextualSpacing/>
        <w:jc w:val="both"/>
        <w:outlineLvl w:val="0"/>
        <w:rPr>
          <w:rFonts w:ascii="Calibri" w:hAnsi="Calibri" w:cs="Calibri"/>
          <w:b/>
        </w:rPr>
      </w:pPr>
    </w:p>
    <w:p w14:paraId="7DB6360D" w14:textId="3C7BE23F" w:rsidR="00F63233" w:rsidRPr="00337470" w:rsidRDefault="00376AD2" w:rsidP="00F63233">
      <w:pPr>
        <w:rPr>
          <w:rFonts w:ascii="Calibri" w:hAnsi="Calibri" w:cs="Calibri"/>
        </w:rPr>
      </w:pPr>
      <w:r w:rsidRPr="00187AFF">
        <w:rPr>
          <w:noProof/>
        </w:rPr>
        <w:drawing>
          <wp:inline distT="0" distB="0" distL="0" distR="0" wp14:anchorId="3221214E" wp14:editId="3C078E38">
            <wp:extent cx="5760720" cy="3942080"/>
            <wp:effectExtent l="0" t="0" r="0" b="1270"/>
            <wp:docPr id="11239147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147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AFF">
        <w:rPr>
          <w:noProof/>
        </w:rPr>
        <w:drawing>
          <wp:inline distT="0" distB="0" distL="0" distR="0" wp14:anchorId="6F46C53E" wp14:editId="0909D270">
            <wp:extent cx="5760720" cy="4097655"/>
            <wp:effectExtent l="0" t="0" r="0" b="0"/>
            <wp:docPr id="132461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C6B9" w14:textId="302698B5" w:rsidR="00084E0E" w:rsidRPr="00376AD2" w:rsidRDefault="00376AD2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F5E0C4B" wp14:editId="2E3495E1">
            <wp:extent cx="6174105" cy="8730615"/>
            <wp:effectExtent l="0" t="0" r="0" b="0"/>
            <wp:docPr id="200426050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114EF" wp14:editId="3E9940AD">
            <wp:extent cx="6174105" cy="8730615"/>
            <wp:effectExtent l="0" t="0" r="0" b="0"/>
            <wp:docPr id="46908980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1F0D2" wp14:editId="200A1A22">
            <wp:extent cx="6174105" cy="8730615"/>
            <wp:effectExtent l="0" t="0" r="0" b="0"/>
            <wp:docPr id="171293328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E0E" w:rsidRPr="00376AD2" w:rsidSect="00F63233">
      <w:headerReference w:type="default" r:id="rId12"/>
      <w:footerReference w:type="default" r:id="rId13"/>
      <w:pgSz w:w="11907" w:h="16839" w:code="9"/>
      <w:pgMar w:top="1960" w:right="1191" w:bottom="709" w:left="993" w:header="357" w:footer="8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51BC5" w14:textId="77777777" w:rsidR="00706107" w:rsidRDefault="00706107">
      <w:r>
        <w:separator/>
      </w:r>
    </w:p>
  </w:endnote>
  <w:endnote w:type="continuationSeparator" w:id="0">
    <w:p w14:paraId="521942C6" w14:textId="77777777" w:rsidR="00706107" w:rsidRDefault="007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Condensed">
    <w:altName w:val="Arial"/>
    <w:charset w:val="00"/>
    <w:family w:val="swiss"/>
    <w:pitch w:val="variable"/>
    <w:sig w:usb0="A00002AF" w:usb1="4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38259" w14:textId="77777777" w:rsidR="00706107" w:rsidRPr="00AC5917" w:rsidRDefault="00706107" w:rsidP="00AC5917">
    <w:pPr>
      <w:pStyle w:val="Pta"/>
    </w:pPr>
    <w:r>
      <w:rPr>
        <w:noProof/>
        <w:lang w:eastAsia="sk-SK"/>
      </w:rPr>
      <w:drawing>
        <wp:inline distT="0" distB="0" distL="0" distR="0" wp14:anchorId="5ABEEC94" wp14:editId="6986C04E">
          <wp:extent cx="6174105" cy="323215"/>
          <wp:effectExtent l="0" t="0" r="0" b="635"/>
          <wp:docPr id="175935559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355598" name="Obrázo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6E2D5" w14:textId="77777777" w:rsidR="00706107" w:rsidRDefault="00706107">
      <w:r>
        <w:separator/>
      </w:r>
    </w:p>
  </w:footnote>
  <w:footnote w:type="continuationSeparator" w:id="0">
    <w:p w14:paraId="0EF9D87D" w14:textId="77777777" w:rsidR="00706107" w:rsidRDefault="007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E7CAD" w14:textId="77777777" w:rsidR="00706107" w:rsidRPr="00530AA2" w:rsidRDefault="00706107" w:rsidP="00530AA2">
    <w:pPr>
      <w:pStyle w:val="Hlavika"/>
      <w:rPr>
        <w:noProof/>
        <w:lang w:eastAsia="sk-SK"/>
      </w:rPr>
    </w:pPr>
    <w:r>
      <w:rPr>
        <w:noProof/>
        <w:lang w:eastAsia="sk-SK"/>
      </w:rPr>
      <w:t xml:space="preserve">                                                   </w:t>
    </w:r>
    <w:r w:rsidRPr="00530AA2">
      <w:rPr>
        <w:noProof/>
        <w:lang w:eastAsia="sk-SK"/>
      </w:rPr>
      <w:drawing>
        <wp:inline distT="0" distB="0" distL="0" distR="0" wp14:anchorId="67C6D2EC" wp14:editId="51969F8B">
          <wp:extent cx="6174105" cy="647065"/>
          <wp:effectExtent l="0" t="0" r="0" b="635"/>
          <wp:docPr id="207389835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21DB01" w14:textId="77777777" w:rsidR="00706107" w:rsidRPr="00C5506D" w:rsidRDefault="00706107" w:rsidP="00C5506D">
    <w:pPr>
      <w:pStyle w:val="Hlavika"/>
      <w:rPr>
        <w:szCs w:val="28"/>
      </w:rPr>
    </w:pPr>
    <w:r>
      <w:rPr>
        <w:noProof/>
        <w:lang w:eastAsia="sk-SK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041EA"/>
    <w:multiLevelType w:val="hybridMultilevel"/>
    <w:tmpl w:val="05A853DA"/>
    <w:lvl w:ilvl="0" w:tplc="8E5265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5323F"/>
    <w:multiLevelType w:val="hybridMultilevel"/>
    <w:tmpl w:val="01706CB8"/>
    <w:lvl w:ilvl="0" w:tplc="68D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A597D"/>
    <w:multiLevelType w:val="multilevel"/>
    <w:tmpl w:val="92680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8A02F2"/>
    <w:multiLevelType w:val="hybridMultilevel"/>
    <w:tmpl w:val="8222F6C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023447"/>
    <w:multiLevelType w:val="hybridMultilevel"/>
    <w:tmpl w:val="8AF2F0DC"/>
    <w:lvl w:ilvl="0" w:tplc="D82EDA34">
      <w:start w:val="1"/>
      <w:numFmt w:val="upperRoman"/>
      <w:pStyle w:val="BodyuzneseniaMsZ"/>
      <w:lvlText w:val="%1."/>
      <w:lvlJc w:val="right"/>
      <w:pPr>
        <w:ind w:left="720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311625">
    <w:abstractNumId w:val="1"/>
  </w:num>
  <w:num w:numId="2" w16cid:durableId="1369456710">
    <w:abstractNumId w:val="4"/>
  </w:num>
  <w:num w:numId="3" w16cid:durableId="1615556149">
    <w:abstractNumId w:val="4"/>
    <w:lvlOverride w:ilvl="0">
      <w:startOverride w:val="100"/>
    </w:lvlOverride>
  </w:num>
  <w:num w:numId="4" w16cid:durableId="254679159">
    <w:abstractNumId w:val="0"/>
  </w:num>
  <w:num w:numId="5" w16cid:durableId="858858108">
    <w:abstractNumId w:val="3"/>
  </w:num>
  <w:num w:numId="6" w16cid:durableId="155926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233"/>
    <w:rsid w:val="000768D8"/>
    <w:rsid w:val="00084E0E"/>
    <w:rsid w:val="0008528A"/>
    <w:rsid w:val="00090071"/>
    <w:rsid w:val="000B7FE6"/>
    <w:rsid w:val="000C1E57"/>
    <w:rsid w:val="00112DD5"/>
    <w:rsid w:val="00182869"/>
    <w:rsid w:val="00191DAE"/>
    <w:rsid w:val="001C60E2"/>
    <w:rsid w:val="00206D94"/>
    <w:rsid w:val="002E1EFF"/>
    <w:rsid w:val="002F6792"/>
    <w:rsid w:val="00375A72"/>
    <w:rsid w:val="00376AD2"/>
    <w:rsid w:val="00383473"/>
    <w:rsid w:val="00387CBE"/>
    <w:rsid w:val="003B1699"/>
    <w:rsid w:val="004073B3"/>
    <w:rsid w:val="0045671B"/>
    <w:rsid w:val="004614CC"/>
    <w:rsid w:val="004A3120"/>
    <w:rsid w:val="004D3F0D"/>
    <w:rsid w:val="004E0D23"/>
    <w:rsid w:val="004F0D31"/>
    <w:rsid w:val="00507897"/>
    <w:rsid w:val="00546CE3"/>
    <w:rsid w:val="005D7979"/>
    <w:rsid w:val="006163C2"/>
    <w:rsid w:val="006555DE"/>
    <w:rsid w:val="00667EFC"/>
    <w:rsid w:val="0067571D"/>
    <w:rsid w:val="006758AB"/>
    <w:rsid w:val="006807D5"/>
    <w:rsid w:val="0069325E"/>
    <w:rsid w:val="00695510"/>
    <w:rsid w:val="006A1F98"/>
    <w:rsid w:val="006A7025"/>
    <w:rsid w:val="006C1D01"/>
    <w:rsid w:val="006D1C7D"/>
    <w:rsid w:val="00706107"/>
    <w:rsid w:val="00725AC3"/>
    <w:rsid w:val="00737109"/>
    <w:rsid w:val="0078607F"/>
    <w:rsid w:val="008003AE"/>
    <w:rsid w:val="008521CE"/>
    <w:rsid w:val="008B5BED"/>
    <w:rsid w:val="008F797A"/>
    <w:rsid w:val="0090415B"/>
    <w:rsid w:val="009149D0"/>
    <w:rsid w:val="00922C8F"/>
    <w:rsid w:val="00931726"/>
    <w:rsid w:val="009346A4"/>
    <w:rsid w:val="00960221"/>
    <w:rsid w:val="0098366C"/>
    <w:rsid w:val="009A6A4C"/>
    <w:rsid w:val="009B5F76"/>
    <w:rsid w:val="009F6CCB"/>
    <w:rsid w:val="00A512D3"/>
    <w:rsid w:val="00A6740A"/>
    <w:rsid w:val="00A95008"/>
    <w:rsid w:val="00AA6DED"/>
    <w:rsid w:val="00AC1CE2"/>
    <w:rsid w:val="00B60350"/>
    <w:rsid w:val="00B915D4"/>
    <w:rsid w:val="00BF1D51"/>
    <w:rsid w:val="00C11C99"/>
    <w:rsid w:val="00C37736"/>
    <w:rsid w:val="00C53C13"/>
    <w:rsid w:val="00C84986"/>
    <w:rsid w:val="00D42973"/>
    <w:rsid w:val="00D652CE"/>
    <w:rsid w:val="00D868EB"/>
    <w:rsid w:val="00DE22EB"/>
    <w:rsid w:val="00E53C69"/>
    <w:rsid w:val="00E9137B"/>
    <w:rsid w:val="00E94C11"/>
    <w:rsid w:val="00E96271"/>
    <w:rsid w:val="00EB5C38"/>
    <w:rsid w:val="00ED2E12"/>
    <w:rsid w:val="00F179D5"/>
    <w:rsid w:val="00F375AC"/>
    <w:rsid w:val="00F63233"/>
    <w:rsid w:val="00FD76AC"/>
    <w:rsid w:val="00FE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CD17D"/>
  <w15:chartTrackingRefBased/>
  <w15:docId w15:val="{BA0DAC99-B00C-462F-BA6E-EAE44F04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63233"/>
    <w:pPr>
      <w:spacing w:after="0" w:line="240" w:lineRule="auto"/>
    </w:pPr>
    <w:rPr>
      <w:rFonts w:ascii="Times New Roman" w:eastAsia="Calibri" w:hAnsi="Times New Roman" w:cs="Times New Roman"/>
      <w:kern w:val="0"/>
      <w:lang w:eastAsia="sk-SK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F632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632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632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632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632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632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632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32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32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632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632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632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6323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6323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6323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6323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323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323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632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32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632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632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632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6323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6323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63233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632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63233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63233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F63233"/>
    <w:pPr>
      <w:tabs>
        <w:tab w:val="center" w:pos="4536"/>
        <w:tab w:val="right" w:pos="9072"/>
      </w:tabs>
    </w:pPr>
    <w:rPr>
      <w:rFonts w:ascii="Segoe Condensed" w:eastAsia="Segoe Condensed" w:hAnsi="Segoe Condensed"/>
      <w:spacing w:val="8"/>
      <w:sz w:val="18"/>
      <w:szCs w:val="20"/>
      <w:lang w:eastAsia="x-none"/>
    </w:rPr>
  </w:style>
  <w:style w:type="character" w:customStyle="1" w:styleId="HlavikaChar">
    <w:name w:val="Hlavička Char"/>
    <w:basedOn w:val="Predvolenpsmoodseku"/>
    <w:link w:val="Hlavika"/>
    <w:uiPriority w:val="99"/>
    <w:rsid w:val="00F63233"/>
    <w:rPr>
      <w:rFonts w:ascii="Segoe Condensed" w:eastAsia="Segoe Condensed" w:hAnsi="Segoe Condensed" w:cs="Times New Roman"/>
      <w:spacing w:val="8"/>
      <w:kern w:val="0"/>
      <w:sz w:val="18"/>
      <w:szCs w:val="20"/>
      <w:lang w:eastAsia="x-none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F63233"/>
    <w:pPr>
      <w:tabs>
        <w:tab w:val="center" w:pos="4536"/>
        <w:tab w:val="right" w:pos="9072"/>
      </w:tabs>
    </w:pPr>
    <w:rPr>
      <w:rFonts w:ascii="Segoe Condensed" w:eastAsia="Segoe Condensed" w:hAnsi="Segoe Condensed"/>
      <w:spacing w:val="8"/>
      <w:sz w:val="18"/>
      <w:szCs w:val="20"/>
      <w:lang w:eastAsia="x-none"/>
    </w:rPr>
  </w:style>
  <w:style w:type="character" w:customStyle="1" w:styleId="PtaChar">
    <w:name w:val="Päta Char"/>
    <w:basedOn w:val="Predvolenpsmoodseku"/>
    <w:link w:val="Pta"/>
    <w:uiPriority w:val="99"/>
    <w:rsid w:val="00F63233"/>
    <w:rPr>
      <w:rFonts w:ascii="Segoe Condensed" w:eastAsia="Segoe Condensed" w:hAnsi="Segoe Condensed" w:cs="Times New Roman"/>
      <w:spacing w:val="8"/>
      <w:kern w:val="0"/>
      <w:sz w:val="18"/>
      <w:szCs w:val="20"/>
      <w:lang w:eastAsia="x-none"/>
      <w14:ligatures w14:val="none"/>
    </w:rPr>
  </w:style>
  <w:style w:type="paragraph" w:customStyle="1" w:styleId="NadpisyMsZRbk">
    <w:name w:val="Nadpisy MsZ Rbk"/>
    <w:basedOn w:val="Normlny"/>
    <w:link w:val="NadpisyMsZRbkChar"/>
    <w:qFormat/>
    <w:rsid w:val="00F63233"/>
    <w:pPr>
      <w:keepNext/>
      <w:keepLines/>
      <w:spacing w:before="240" w:after="240"/>
    </w:pPr>
    <w:rPr>
      <w:rFonts w:asciiTheme="minorHAnsi" w:eastAsia="Times New Roman" w:hAnsiTheme="minorHAnsi"/>
      <w:b/>
      <w:sz w:val="32"/>
      <w:szCs w:val="32"/>
    </w:rPr>
  </w:style>
  <w:style w:type="paragraph" w:customStyle="1" w:styleId="slovanieMsZ">
    <w:name w:val="Číslovanie MsZ"/>
    <w:basedOn w:val="Normlny"/>
    <w:link w:val="slovanieMsZChar"/>
    <w:qFormat/>
    <w:rsid w:val="00F63233"/>
    <w:pPr>
      <w:framePr w:hSpace="141" w:wrap="around" w:vAnchor="text" w:hAnchor="margin" w:xAlign="right" w:y="202"/>
      <w:ind w:left="-284"/>
      <w:jc w:val="right"/>
    </w:pPr>
    <w:rPr>
      <w:rFonts w:asciiTheme="minorHAnsi" w:hAnsiTheme="minorHAnsi" w:cs="Arial"/>
      <w:b/>
      <w:sz w:val="96"/>
      <w:szCs w:val="96"/>
    </w:rPr>
  </w:style>
  <w:style w:type="character" w:customStyle="1" w:styleId="NadpisyMsZRbkChar">
    <w:name w:val="Nadpisy MsZ Rbk Char"/>
    <w:basedOn w:val="Predvolenpsmoodseku"/>
    <w:link w:val="NadpisyMsZRbk"/>
    <w:rsid w:val="00F63233"/>
    <w:rPr>
      <w:rFonts w:eastAsia="Times New Roman" w:cs="Times New Roman"/>
      <w:b/>
      <w:kern w:val="0"/>
      <w:sz w:val="32"/>
      <w:szCs w:val="32"/>
      <w:lang w:eastAsia="sk-SK"/>
      <w14:ligatures w14:val="none"/>
    </w:rPr>
  </w:style>
  <w:style w:type="character" w:customStyle="1" w:styleId="slovanieMsZChar">
    <w:name w:val="Číslovanie MsZ Char"/>
    <w:basedOn w:val="Predvolenpsmoodseku"/>
    <w:link w:val="slovanieMsZ"/>
    <w:rsid w:val="00F63233"/>
    <w:rPr>
      <w:rFonts w:eastAsia="Calibri" w:cs="Arial"/>
      <w:b/>
      <w:kern w:val="0"/>
      <w:sz w:val="96"/>
      <w:szCs w:val="96"/>
      <w:lang w:eastAsia="sk-SK"/>
      <w14:ligatures w14:val="none"/>
    </w:rPr>
  </w:style>
  <w:style w:type="paragraph" w:customStyle="1" w:styleId="Nadpis1riadokMsZtabulka">
    <w:name w:val="Nadpis1riadok MsZ tabulka"/>
    <w:basedOn w:val="Normlny"/>
    <w:link w:val="Nadpis1riadokMsZtabulkaChar"/>
    <w:qFormat/>
    <w:rsid w:val="00F63233"/>
    <w:pPr>
      <w:framePr w:hSpace="141" w:wrap="around" w:vAnchor="text" w:hAnchor="margin" w:y="711"/>
    </w:pPr>
    <w:rPr>
      <w:rFonts w:asciiTheme="minorHAnsi" w:hAnsiTheme="minorHAnsi" w:cs="Arial"/>
      <w:b/>
      <w:color w:val="FF0000"/>
    </w:rPr>
  </w:style>
  <w:style w:type="paragraph" w:customStyle="1" w:styleId="Nadpis2-3riadokMsZtabulka">
    <w:name w:val="Nadpis2-3riadok MsZ tabulka"/>
    <w:basedOn w:val="Normlny"/>
    <w:link w:val="Nadpis2-3riadokMsZtabulkaChar"/>
    <w:qFormat/>
    <w:rsid w:val="00F63233"/>
    <w:pPr>
      <w:framePr w:hSpace="141" w:wrap="around" w:vAnchor="text" w:hAnchor="margin" w:y="711"/>
      <w:tabs>
        <w:tab w:val="left" w:pos="1275"/>
      </w:tabs>
    </w:pPr>
    <w:rPr>
      <w:rFonts w:asciiTheme="minorHAnsi" w:hAnsiTheme="minorHAnsi" w:cs="Arial"/>
      <w:b/>
    </w:rPr>
  </w:style>
  <w:style w:type="character" w:customStyle="1" w:styleId="Nadpis1riadokMsZtabulkaChar">
    <w:name w:val="Nadpis1riadok MsZ tabulka Char"/>
    <w:basedOn w:val="Predvolenpsmoodseku"/>
    <w:link w:val="Nadpis1riadokMsZtabulka"/>
    <w:rsid w:val="00F63233"/>
    <w:rPr>
      <w:rFonts w:eastAsia="Calibri" w:cs="Arial"/>
      <w:b/>
      <w:color w:val="FF0000"/>
      <w:kern w:val="0"/>
      <w:lang w:eastAsia="sk-SK"/>
      <w14:ligatures w14:val="none"/>
    </w:rPr>
  </w:style>
  <w:style w:type="paragraph" w:customStyle="1" w:styleId="NadpisostatneMsZtabulka">
    <w:name w:val="Nadpis ostatne MsZ tabulka"/>
    <w:basedOn w:val="Normlny"/>
    <w:link w:val="NadpisostatneMsZtabulkaChar"/>
    <w:qFormat/>
    <w:rsid w:val="00F63233"/>
    <w:pPr>
      <w:framePr w:hSpace="141" w:wrap="around" w:vAnchor="text" w:hAnchor="margin" w:y="711"/>
    </w:pPr>
    <w:rPr>
      <w:rFonts w:asciiTheme="minorHAnsi" w:hAnsiTheme="minorHAnsi" w:cs="Arial"/>
    </w:rPr>
  </w:style>
  <w:style w:type="character" w:customStyle="1" w:styleId="Nadpis2-3riadokMsZtabulkaChar">
    <w:name w:val="Nadpis2-3riadok MsZ tabulka Char"/>
    <w:basedOn w:val="Predvolenpsmoodseku"/>
    <w:link w:val="Nadpis2-3riadokMsZtabulka"/>
    <w:rsid w:val="00F63233"/>
    <w:rPr>
      <w:rFonts w:eastAsia="Calibri" w:cs="Arial"/>
      <w:b/>
      <w:kern w:val="0"/>
      <w:lang w:eastAsia="sk-SK"/>
      <w14:ligatures w14:val="none"/>
    </w:rPr>
  </w:style>
  <w:style w:type="paragraph" w:customStyle="1" w:styleId="NadpisslovanieMsZ">
    <w:name w:val="Nadpis číslovanie MsZ"/>
    <w:basedOn w:val="Normlny"/>
    <w:link w:val="NadpisslovanieMsZChar"/>
    <w:qFormat/>
    <w:rsid w:val="00F63233"/>
    <w:pPr>
      <w:framePr w:hSpace="141" w:wrap="around" w:vAnchor="text" w:hAnchor="margin" w:xAlign="right" w:y="202"/>
      <w:ind w:left="-143"/>
      <w:jc w:val="center"/>
    </w:pPr>
    <w:rPr>
      <w:rFonts w:asciiTheme="minorHAnsi" w:hAnsiTheme="minorHAnsi" w:cs="Arial"/>
      <w:b/>
      <w:color w:val="FFFFFF"/>
    </w:rPr>
  </w:style>
  <w:style w:type="character" w:customStyle="1" w:styleId="NadpisostatneMsZtabulkaChar">
    <w:name w:val="Nadpis ostatne MsZ tabulka Char"/>
    <w:basedOn w:val="Predvolenpsmoodseku"/>
    <w:link w:val="NadpisostatneMsZtabulka"/>
    <w:rsid w:val="00F63233"/>
    <w:rPr>
      <w:rFonts w:eastAsia="Calibri" w:cs="Arial"/>
      <w:kern w:val="0"/>
      <w:lang w:eastAsia="sk-SK"/>
      <w14:ligatures w14:val="none"/>
    </w:rPr>
  </w:style>
  <w:style w:type="character" w:customStyle="1" w:styleId="NadpisslovanieMsZChar">
    <w:name w:val="Nadpis číslovanie MsZ Char"/>
    <w:basedOn w:val="Predvolenpsmoodseku"/>
    <w:link w:val="NadpisslovanieMsZ"/>
    <w:rsid w:val="00F63233"/>
    <w:rPr>
      <w:rFonts w:eastAsia="Calibri" w:cs="Arial"/>
      <w:b/>
      <w:color w:val="FFFFFF"/>
      <w:kern w:val="0"/>
      <w:lang w:eastAsia="sk-SK"/>
      <w14:ligatures w14:val="none"/>
    </w:rPr>
  </w:style>
  <w:style w:type="paragraph" w:customStyle="1" w:styleId="TextuzneseniaMsZ">
    <w:name w:val="Text uznesenia MsZ"/>
    <w:basedOn w:val="Normlny"/>
    <w:link w:val="TextuzneseniaMsZChar"/>
    <w:qFormat/>
    <w:rsid w:val="00F63233"/>
    <w:pPr>
      <w:jc w:val="both"/>
    </w:pPr>
    <w:rPr>
      <w:rFonts w:asciiTheme="minorHAnsi" w:hAnsiTheme="minorHAnsi" w:cs="Arial"/>
    </w:rPr>
  </w:style>
  <w:style w:type="character" w:customStyle="1" w:styleId="TextuzneseniaMsZChar">
    <w:name w:val="Text uznesenia MsZ Char"/>
    <w:basedOn w:val="Predvolenpsmoodseku"/>
    <w:link w:val="TextuzneseniaMsZ"/>
    <w:rsid w:val="00F63233"/>
    <w:rPr>
      <w:rFonts w:eastAsia="Calibri" w:cs="Arial"/>
      <w:kern w:val="0"/>
      <w:lang w:eastAsia="sk-SK"/>
      <w14:ligatures w14:val="none"/>
    </w:rPr>
  </w:style>
  <w:style w:type="paragraph" w:customStyle="1" w:styleId="Default">
    <w:name w:val="Default"/>
    <w:rsid w:val="00F632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BodyuzneseniaMsZ">
    <w:name w:val="Body uznesenia MsZ"/>
    <w:basedOn w:val="Odsekzoznamu"/>
    <w:link w:val="BodyuzneseniaMsZChar"/>
    <w:qFormat/>
    <w:rsid w:val="00F63233"/>
    <w:pPr>
      <w:numPr>
        <w:numId w:val="2"/>
      </w:numPr>
      <w:jc w:val="both"/>
    </w:pPr>
    <w:rPr>
      <w:rFonts w:cs="Arial"/>
      <w:b/>
    </w:rPr>
  </w:style>
  <w:style w:type="character" w:customStyle="1" w:styleId="BodyuzneseniaMsZChar">
    <w:name w:val="Body uznesenia MsZ Char"/>
    <w:basedOn w:val="Predvolenpsmoodseku"/>
    <w:link w:val="BodyuzneseniaMsZ"/>
    <w:rsid w:val="00F63233"/>
    <w:rPr>
      <w:rFonts w:ascii="Times New Roman" w:eastAsia="Calibri" w:hAnsi="Times New Roman" w:cs="Arial"/>
      <w:b/>
      <w:kern w:val="0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Katarína Šimanská</dc:creator>
  <cp:keywords/>
  <dc:description/>
  <cp:lastModifiedBy>JUDr. Katarína Šimanská</cp:lastModifiedBy>
  <cp:revision>32</cp:revision>
  <dcterms:created xsi:type="dcterms:W3CDTF">2025-05-22T11:46:00Z</dcterms:created>
  <dcterms:modified xsi:type="dcterms:W3CDTF">2025-10-10T07:51:00Z</dcterms:modified>
</cp:coreProperties>
</file>